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4859" w14:textId="28D873B1" w:rsidR="00B4664E" w:rsidRPr="00BB4A67" w:rsidRDefault="00D811E0" w:rsidP="00D811E0">
      <w:pPr>
        <w:spacing w:after="0" w:line="240" w:lineRule="auto"/>
        <w:rPr>
          <w:color w:val="7E705D"/>
          <w:sz w:val="44"/>
          <w:szCs w:val="44"/>
        </w:rPr>
      </w:pPr>
      <w:r w:rsidRPr="00BB4A67">
        <w:rPr>
          <w:color w:val="7E705D"/>
          <w:sz w:val="44"/>
          <w:szCs w:val="44"/>
        </w:rPr>
        <w:t>Tarifs 202</w:t>
      </w:r>
      <w:r w:rsidR="00392A01" w:rsidRPr="00BB4A67">
        <w:rPr>
          <w:color w:val="7E705D"/>
          <w:sz w:val="44"/>
          <w:szCs w:val="44"/>
        </w:rPr>
        <w:t>6</w:t>
      </w:r>
      <w:r w:rsidRPr="00BB4A67">
        <w:rPr>
          <w:color w:val="7E705D"/>
          <w:sz w:val="44"/>
          <w:szCs w:val="44"/>
        </w:rPr>
        <w:t>-2</w:t>
      </w:r>
      <w:r w:rsidR="00392A01" w:rsidRPr="00BB4A67">
        <w:rPr>
          <w:color w:val="7E705D"/>
          <w:sz w:val="44"/>
          <w:szCs w:val="44"/>
        </w:rPr>
        <w:t>7</w:t>
      </w:r>
    </w:p>
    <w:p w14:paraId="63001C6B" w14:textId="097DF90A" w:rsidR="00D811E0" w:rsidRPr="00BB4A67" w:rsidRDefault="00D811E0" w:rsidP="00D811E0">
      <w:pPr>
        <w:spacing w:after="0" w:line="240" w:lineRule="auto"/>
        <w:rPr>
          <w:rFonts w:ascii="Dreaming Outloud Pro" w:hAnsi="Dreaming Outloud Pro" w:cs="Dreaming Outloud Pro"/>
          <w:i/>
          <w:iCs/>
          <w:color w:val="B5B527"/>
          <w:sz w:val="40"/>
          <w:szCs w:val="40"/>
        </w:rPr>
      </w:pPr>
      <w:r w:rsidRPr="00BB4A67">
        <w:rPr>
          <w:rFonts w:ascii="Dreaming Outloud Pro" w:hAnsi="Dreaming Outloud Pro" w:cs="Dreaming Outloud Pro"/>
          <w:i/>
          <w:iCs/>
          <w:color w:val="B5B527"/>
          <w:sz w:val="40"/>
          <w:szCs w:val="40"/>
        </w:rPr>
        <w:t xml:space="preserve">Ensemble scolaire JAR </w:t>
      </w:r>
    </w:p>
    <w:p w14:paraId="6A171507" w14:textId="77777777" w:rsidR="00D811E0" w:rsidRDefault="00D811E0" w:rsidP="00D811E0">
      <w:pPr>
        <w:spacing w:after="0"/>
        <w:rPr>
          <w:i/>
          <w:iCs/>
          <w:color w:val="B5B527"/>
          <w:sz w:val="36"/>
          <w:szCs w:val="36"/>
        </w:rPr>
      </w:pPr>
    </w:p>
    <w:p w14:paraId="5B2EF45B" w14:textId="6B342D61" w:rsidR="002B3CE5" w:rsidRPr="00CF42C9" w:rsidRDefault="00D811E0" w:rsidP="000E2C8D">
      <w:pPr>
        <w:tabs>
          <w:tab w:val="left" w:pos="7340"/>
        </w:tabs>
        <w:spacing w:after="120"/>
        <w:jc w:val="both"/>
        <w:rPr>
          <w:color w:val="7E705D"/>
          <w:sz w:val="32"/>
          <w:szCs w:val="32"/>
        </w:rPr>
      </w:pPr>
      <w:r w:rsidRPr="00CF42C9">
        <w:rPr>
          <w:color w:val="7E705D"/>
          <w:sz w:val="32"/>
          <w:szCs w:val="32"/>
        </w:rPr>
        <w:t>Contributions des familles</w:t>
      </w:r>
      <w:r w:rsidR="002B3CE5" w:rsidRPr="00CF42C9">
        <w:rPr>
          <w:color w:val="7E705D"/>
          <w:sz w:val="32"/>
          <w:szCs w:val="32"/>
        </w:rPr>
        <w:t xml:space="preserve"> (sur 10 mois)</w:t>
      </w:r>
      <w:r w:rsidR="000E2C8D">
        <w:rPr>
          <w:color w:val="7E705D"/>
          <w:sz w:val="32"/>
          <w:szCs w:val="32"/>
        </w:rPr>
        <w:tab/>
      </w:r>
    </w:p>
    <w:p w14:paraId="78483EB1" w14:textId="06CFAB2E" w:rsidR="002B3CE5" w:rsidRPr="00CF42C9" w:rsidRDefault="003C0AA6" w:rsidP="003C0AA6">
      <w:pPr>
        <w:tabs>
          <w:tab w:val="left" w:pos="3130"/>
        </w:tabs>
        <w:jc w:val="both"/>
        <w:rPr>
          <w:sz w:val="20"/>
          <w:szCs w:val="20"/>
        </w:rPr>
      </w:pPr>
      <w:r w:rsidRPr="00CF42C9">
        <w:rPr>
          <w:rFonts w:cstheme="minorHAnsi"/>
          <w:sz w:val="20"/>
          <w:szCs w:val="20"/>
        </w:rPr>
        <w:t xml:space="preserve">La contribution financière versée par les familles des élèves aux établissements privés catholiques sous contrat d’association avec l’Etat sert à couvrir les dépenses liées au caractère propre de l’établissement (animation pastorale) et </w:t>
      </w:r>
      <w:r w:rsidR="00CB7BDD">
        <w:rPr>
          <w:rFonts w:cstheme="minorHAnsi"/>
          <w:sz w:val="20"/>
          <w:szCs w:val="20"/>
        </w:rPr>
        <w:t>à l’entretien de ses locaux et de ses équipements.</w:t>
      </w:r>
    </w:p>
    <w:tbl>
      <w:tblPr>
        <w:tblStyle w:val="Grilledutableau"/>
        <w:tblW w:w="9776" w:type="dxa"/>
        <w:tblLook w:val="04A0" w:firstRow="1" w:lastRow="0" w:firstColumn="1" w:lastColumn="0" w:noHBand="0" w:noVBand="1"/>
      </w:tblPr>
      <w:tblGrid>
        <w:gridCol w:w="1838"/>
        <w:gridCol w:w="1701"/>
        <w:gridCol w:w="1701"/>
        <w:gridCol w:w="2410"/>
        <w:gridCol w:w="2126"/>
      </w:tblGrid>
      <w:tr w:rsidR="00E03D06" w:rsidRPr="00831F8E" w14:paraId="246B9D93" w14:textId="77777777" w:rsidTr="00197BDD">
        <w:tc>
          <w:tcPr>
            <w:tcW w:w="9776" w:type="dxa"/>
            <w:gridSpan w:val="5"/>
            <w:shd w:val="clear" w:color="auto" w:fill="7E705D"/>
          </w:tcPr>
          <w:p w14:paraId="72FE64BD" w14:textId="793AA71F" w:rsidR="00E03D06" w:rsidRPr="00831F8E" w:rsidRDefault="00E03D06" w:rsidP="00753460">
            <w:pPr>
              <w:jc w:val="center"/>
              <w:rPr>
                <w:rFonts w:cstheme="minorHAnsi"/>
                <w:b/>
                <w:bCs/>
                <w:color w:val="FFFFFF" w:themeColor="background1"/>
              </w:rPr>
            </w:pPr>
            <w:r>
              <w:rPr>
                <w:rFonts w:cstheme="minorHAnsi"/>
                <w:b/>
                <w:bCs/>
                <w:color w:val="FFFFFF" w:themeColor="background1"/>
              </w:rPr>
              <w:t>Contribution</w:t>
            </w:r>
            <w:r w:rsidR="00392A01">
              <w:rPr>
                <w:rFonts w:cstheme="minorHAnsi"/>
                <w:b/>
                <w:bCs/>
                <w:color w:val="FFFFFF" w:themeColor="background1"/>
              </w:rPr>
              <w:t>s</w:t>
            </w:r>
            <w:r>
              <w:rPr>
                <w:rFonts w:cstheme="minorHAnsi"/>
                <w:b/>
                <w:bCs/>
                <w:color w:val="FFFFFF" w:themeColor="background1"/>
              </w:rPr>
              <w:t xml:space="preserve"> mensuelles (sur 10 mois)</w:t>
            </w:r>
          </w:p>
        </w:tc>
      </w:tr>
      <w:tr w:rsidR="00E03D06" w:rsidRPr="00831F8E" w14:paraId="58F49B76" w14:textId="77777777" w:rsidTr="00680F7A">
        <w:trPr>
          <w:trHeight w:val="846"/>
        </w:trPr>
        <w:tc>
          <w:tcPr>
            <w:tcW w:w="1838" w:type="dxa"/>
            <w:shd w:val="clear" w:color="auto" w:fill="7E705D"/>
          </w:tcPr>
          <w:p w14:paraId="1DC7DFFF" w14:textId="3374C8F3" w:rsidR="00E03D06" w:rsidRPr="00831F8E" w:rsidRDefault="00E03D06" w:rsidP="00680F7A">
            <w:pPr>
              <w:jc w:val="center"/>
              <w:rPr>
                <w:rFonts w:cstheme="minorHAnsi"/>
                <w:b/>
                <w:bCs/>
                <w:color w:val="FFFFFF" w:themeColor="background1"/>
              </w:rPr>
            </w:pPr>
            <w:r w:rsidRPr="00831F8E">
              <w:rPr>
                <w:rFonts w:cstheme="minorHAnsi"/>
                <w:b/>
                <w:bCs/>
                <w:color w:val="FFFFFF" w:themeColor="background1"/>
              </w:rPr>
              <w:t>Unités pédagogiques</w:t>
            </w:r>
          </w:p>
        </w:tc>
        <w:tc>
          <w:tcPr>
            <w:tcW w:w="1701" w:type="dxa"/>
            <w:shd w:val="clear" w:color="auto" w:fill="7E705D"/>
          </w:tcPr>
          <w:p w14:paraId="7D299AB2" w14:textId="77777777" w:rsidR="00680F7A" w:rsidRDefault="00E03D06" w:rsidP="00680F7A">
            <w:pPr>
              <w:jc w:val="center"/>
              <w:rPr>
                <w:rFonts w:cstheme="minorHAnsi"/>
                <w:b/>
                <w:bCs/>
                <w:color w:val="FFFFFF" w:themeColor="background1"/>
              </w:rPr>
            </w:pPr>
            <w:r>
              <w:rPr>
                <w:rFonts w:cstheme="minorHAnsi"/>
                <w:b/>
                <w:bCs/>
                <w:color w:val="FFFFFF" w:themeColor="background1"/>
              </w:rPr>
              <w:t xml:space="preserve">Tarif </w:t>
            </w:r>
          </w:p>
          <w:p w14:paraId="2EBA1354" w14:textId="447C4572" w:rsidR="00E03D06" w:rsidRPr="00831F8E" w:rsidRDefault="00680F7A" w:rsidP="00680F7A">
            <w:pPr>
              <w:jc w:val="center"/>
              <w:rPr>
                <w:rFonts w:cstheme="minorHAnsi"/>
                <w:b/>
                <w:bCs/>
                <w:color w:val="FFFFFF" w:themeColor="background1"/>
              </w:rPr>
            </w:pPr>
            <w:r>
              <w:rPr>
                <w:rFonts w:cstheme="minorHAnsi"/>
                <w:b/>
                <w:bCs/>
                <w:color w:val="FFFFFF" w:themeColor="background1"/>
              </w:rPr>
              <w:t>« Saint Martin »</w:t>
            </w:r>
          </w:p>
        </w:tc>
        <w:tc>
          <w:tcPr>
            <w:tcW w:w="1701" w:type="dxa"/>
            <w:shd w:val="clear" w:color="auto" w:fill="7E705D"/>
          </w:tcPr>
          <w:p w14:paraId="7DE653FE" w14:textId="77777777" w:rsidR="00680F7A" w:rsidRDefault="00680F7A" w:rsidP="00680F7A">
            <w:pPr>
              <w:jc w:val="center"/>
              <w:rPr>
                <w:rFonts w:cstheme="minorHAnsi"/>
                <w:b/>
                <w:bCs/>
                <w:color w:val="FFFFFF" w:themeColor="background1"/>
              </w:rPr>
            </w:pPr>
          </w:p>
          <w:p w14:paraId="70F733BC" w14:textId="402F9EA7" w:rsidR="00E03D06" w:rsidRPr="00831F8E" w:rsidRDefault="00C560F4" w:rsidP="00680F7A">
            <w:pPr>
              <w:jc w:val="center"/>
              <w:rPr>
                <w:rFonts w:cstheme="minorHAnsi"/>
                <w:b/>
                <w:bCs/>
                <w:color w:val="FFFFFF" w:themeColor="background1"/>
              </w:rPr>
            </w:pPr>
            <w:r>
              <w:rPr>
                <w:rFonts w:cstheme="minorHAnsi"/>
                <w:b/>
                <w:bCs/>
                <w:color w:val="FFFFFF" w:themeColor="background1"/>
              </w:rPr>
              <w:t>Tarif</w:t>
            </w:r>
            <w:r w:rsidR="00E03D06">
              <w:rPr>
                <w:rFonts w:cstheme="minorHAnsi"/>
                <w:b/>
                <w:bCs/>
                <w:color w:val="FFFFFF" w:themeColor="background1"/>
              </w:rPr>
              <w:t xml:space="preserve"> </w:t>
            </w:r>
            <w:r w:rsidR="00680F7A">
              <w:rPr>
                <w:rFonts w:cstheme="minorHAnsi"/>
                <w:b/>
                <w:bCs/>
                <w:color w:val="FFFFFF" w:themeColor="background1"/>
              </w:rPr>
              <w:t>d</w:t>
            </w:r>
            <w:r>
              <w:rPr>
                <w:rFonts w:cstheme="minorHAnsi"/>
                <w:b/>
                <w:bCs/>
                <w:color w:val="FFFFFF" w:themeColor="background1"/>
              </w:rPr>
              <w:t>e</w:t>
            </w:r>
            <w:r w:rsidR="00E03D06">
              <w:rPr>
                <w:rFonts w:cstheme="minorHAnsi"/>
                <w:b/>
                <w:bCs/>
                <w:color w:val="FFFFFF" w:themeColor="background1"/>
              </w:rPr>
              <w:t xml:space="preserve"> base</w:t>
            </w:r>
          </w:p>
          <w:p w14:paraId="17E8ED57" w14:textId="1E6A6608" w:rsidR="00E03D06" w:rsidRPr="00831F8E" w:rsidRDefault="00E03D06" w:rsidP="00C560F4">
            <w:pPr>
              <w:rPr>
                <w:rFonts w:cstheme="minorHAnsi"/>
                <w:b/>
                <w:bCs/>
                <w:color w:val="FFFFFF" w:themeColor="background1"/>
              </w:rPr>
            </w:pPr>
          </w:p>
        </w:tc>
        <w:tc>
          <w:tcPr>
            <w:tcW w:w="2410" w:type="dxa"/>
            <w:shd w:val="clear" w:color="auto" w:fill="7E705D"/>
          </w:tcPr>
          <w:p w14:paraId="095372CC" w14:textId="7E30A5F2" w:rsidR="00E03D06" w:rsidRDefault="00990032" w:rsidP="00753460">
            <w:pPr>
              <w:jc w:val="center"/>
              <w:rPr>
                <w:rFonts w:cstheme="minorHAnsi"/>
                <w:b/>
                <w:bCs/>
                <w:color w:val="FFFFFF" w:themeColor="background1"/>
              </w:rPr>
            </w:pPr>
            <w:r>
              <w:rPr>
                <w:rFonts w:cstheme="minorHAnsi"/>
                <w:b/>
                <w:bCs/>
                <w:color w:val="FFFFFF" w:themeColor="background1"/>
              </w:rPr>
              <w:t>Participation</w:t>
            </w:r>
            <w:r w:rsidR="00E03D06">
              <w:rPr>
                <w:rFonts w:cstheme="minorHAnsi"/>
                <w:b/>
                <w:bCs/>
                <w:color w:val="FFFFFF" w:themeColor="background1"/>
              </w:rPr>
              <w:t xml:space="preserve"> volontair</w:t>
            </w:r>
            <w:r>
              <w:rPr>
                <w:rFonts w:cstheme="minorHAnsi"/>
                <w:b/>
                <w:bCs/>
                <w:color w:val="FFFFFF" w:themeColor="background1"/>
              </w:rPr>
              <w:t xml:space="preserve">e </w:t>
            </w:r>
            <w:r w:rsidR="00680F7A">
              <w:rPr>
                <w:rFonts w:cstheme="minorHAnsi"/>
                <w:b/>
                <w:bCs/>
                <w:color w:val="FFFFFF" w:themeColor="background1"/>
              </w:rPr>
              <w:t>à l’</w:t>
            </w:r>
            <w:r>
              <w:rPr>
                <w:rFonts w:cstheme="minorHAnsi"/>
                <w:b/>
                <w:bCs/>
                <w:color w:val="FFFFFF" w:themeColor="background1"/>
              </w:rPr>
              <w:t>investissement</w:t>
            </w:r>
          </w:p>
          <w:p w14:paraId="69F66A41" w14:textId="44DA31C1" w:rsidR="00E03D06" w:rsidRPr="00831F8E" w:rsidRDefault="000E2C8D" w:rsidP="00680F7A">
            <w:pPr>
              <w:jc w:val="center"/>
              <w:rPr>
                <w:rFonts w:cstheme="minorHAnsi"/>
                <w:b/>
                <w:bCs/>
                <w:color w:val="FFFFFF" w:themeColor="background1"/>
              </w:rPr>
            </w:pPr>
            <w:r>
              <w:rPr>
                <w:rFonts w:cstheme="minorHAnsi"/>
                <w:b/>
                <w:bCs/>
                <w:color w:val="FFFFFF" w:themeColor="background1"/>
              </w:rPr>
              <w:t>« </w:t>
            </w:r>
            <w:r w:rsidR="00680F7A">
              <w:rPr>
                <w:rFonts w:cstheme="minorHAnsi"/>
                <w:b/>
                <w:bCs/>
                <w:color w:val="FFFFFF" w:themeColor="background1"/>
              </w:rPr>
              <w:t>Saint Matthieu</w:t>
            </w:r>
            <w:r>
              <w:rPr>
                <w:rFonts w:cstheme="minorHAnsi"/>
                <w:b/>
                <w:bCs/>
                <w:color w:val="FFFFFF" w:themeColor="background1"/>
              </w:rPr>
              <w:t> »</w:t>
            </w:r>
          </w:p>
        </w:tc>
        <w:tc>
          <w:tcPr>
            <w:tcW w:w="2126" w:type="dxa"/>
            <w:shd w:val="clear" w:color="auto" w:fill="7E705D"/>
          </w:tcPr>
          <w:p w14:paraId="1E9685F2" w14:textId="495200D3" w:rsidR="00E03D06" w:rsidRPr="00831F8E" w:rsidRDefault="00E03D06" w:rsidP="00753460">
            <w:pPr>
              <w:jc w:val="center"/>
              <w:rPr>
                <w:rFonts w:cstheme="minorHAnsi"/>
                <w:b/>
                <w:bCs/>
                <w:color w:val="FFFFFF" w:themeColor="background1"/>
              </w:rPr>
            </w:pPr>
            <w:r w:rsidRPr="00831F8E">
              <w:rPr>
                <w:rFonts w:cstheme="minorHAnsi"/>
                <w:b/>
                <w:bCs/>
                <w:color w:val="FFFFFF" w:themeColor="background1"/>
              </w:rPr>
              <w:t>Droits d’inscription</w:t>
            </w:r>
          </w:p>
          <w:p w14:paraId="5DE5EE52" w14:textId="26A0E14E" w:rsidR="00E03D06" w:rsidRPr="00831F8E" w:rsidRDefault="00E03D06" w:rsidP="00753460">
            <w:pPr>
              <w:jc w:val="center"/>
              <w:rPr>
                <w:rFonts w:cstheme="minorHAnsi"/>
                <w:b/>
                <w:bCs/>
                <w:i/>
                <w:iCs/>
                <w:color w:val="FFFFFF" w:themeColor="background1"/>
              </w:rPr>
            </w:pPr>
            <w:r w:rsidRPr="00831F8E">
              <w:rPr>
                <w:rFonts w:cstheme="minorHAnsi"/>
                <w:b/>
                <w:bCs/>
                <w:i/>
                <w:iCs/>
                <w:color w:val="FFFFFF" w:themeColor="background1"/>
              </w:rPr>
              <w:t>(Uniquement à la 1</w:t>
            </w:r>
            <w:r w:rsidRPr="00831F8E">
              <w:rPr>
                <w:rFonts w:cstheme="minorHAnsi"/>
                <w:b/>
                <w:bCs/>
                <w:i/>
                <w:iCs/>
                <w:color w:val="FFFFFF" w:themeColor="background1"/>
                <w:vertAlign w:val="superscript"/>
              </w:rPr>
              <w:t>ère</w:t>
            </w:r>
            <w:r w:rsidR="00680F7A">
              <w:rPr>
                <w:rFonts w:cstheme="minorHAnsi"/>
                <w:b/>
                <w:bCs/>
                <w:i/>
                <w:iCs/>
                <w:color w:val="FFFFFF" w:themeColor="background1"/>
                <w:vertAlign w:val="superscript"/>
              </w:rPr>
              <w:t xml:space="preserve"> </w:t>
            </w:r>
            <w:r w:rsidRPr="00831F8E">
              <w:rPr>
                <w:rFonts w:cstheme="minorHAnsi"/>
                <w:b/>
                <w:bCs/>
                <w:i/>
                <w:iCs/>
                <w:color w:val="FFFFFF" w:themeColor="background1"/>
              </w:rPr>
              <w:t>inscription)</w:t>
            </w:r>
          </w:p>
        </w:tc>
      </w:tr>
      <w:tr w:rsidR="00990032" w:rsidRPr="00831F8E" w14:paraId="2733F694" w14:textId="77777777" w:rsidTr="00680F7A">
        <w:tc>
          <w:tcPr>
            <w:tcW w:w="1838" w:type="dxa"/>
          </w:tcPr>
          <w:p w14:paraId="3AFCF3F4" w14:textId="0D0FAA1C" w:rsidR="00990032" w:rsidRPr="00831F8E" w:rsidRDefault="00990032" w:rsidP="00753460">
            <w:pPr>
              <w:jc w:val="both"/>
              <w:rPr>
                <w:rFonts w:cstheme="minorHAnsi"/>
              </w:rPr>
            </w:pPr>
            <w:r w:rsidRPr="00831F8E">
              <w:rPr>
                <w:rFonts w:cstheme="minorHAnsi"/>
              </w:rPr>
              <w:t>Ecole maternelle</w:t>
            </w:r>
          </w:p>
        </w:tc>
        <w:tc>
          <w:tcPr>
            <w:tcW w:w="1701" w:type="dxa"/>
          </w:tcPr>
          <w:p w14:paraId="728BE41B" w14:textId="027DCF0B" w:rsidR="00990032" w:rsidRPr="00831F8E" w:rsidRDefault="00990032" w:rsidP="00831F8E">
            <w:pPr>
              <w:jc w:val="center"/>
              <w:rPr>
                <w:rFonts w:cstheme="minorHAnsi"/>
              </w:rPr>
            </w:pPr>
            <w:r>
              <w:rPr>
                <w:rFonts w:cstheme="minorHAnsi"/>
              </w:rPr>
              <w:t>70€</w:t>
            </w:r>
          </w:p>
        </w:tc>
        <w:tc>
          <w:tcPr>
            <w:tcW w:w="1701" w:type="dxa"/>
          </w:tcPr>
          <w:p w14:paraId="1527BBAC" w14:textId="0D698508" w:rsidR="00990032" w:rsidRPr="00831F8E" w:rsidRDefault="00990032" w:rsidP="00831F8E">
            <w:pPr>
              <w:jc w:val="center"/>
              <w:rPr>
                <w:rFonts w:cstheme="minorHAnsi"/>
              </w:rPr>
            </w:pPr>
            <w:r w:rsidRPr="00831F8E">
              <w:rPr>
                <w:rFonts w:cstheme="minorHAnsi"/>
              </w:rPr>
              <w:t>7</w:t>
            </w:r>
            <w:r>
              <w:rPr>
                <w:rFonts w:cstheme="minorHAnsi"/>
              </w:rPr>
              <w:t>8</w:t>
            </w:r>
            <w:r w:rsidRPr="00831F8E">
              <w:rPr>
                <w:rFonts w:cstheme="minorHAnsi"/>
              </w:rPr>
              <w:t>€</w:t>
            </w:r>
          </w:p>
        </w:tc>
        <w:tc>
          <w:tcPr>
            <w:tcW w:w="2410" w:type="dxa"/>
            <w:vMerge w:val="restart"/>
          </w:tcPr>
          <w:p w14:paraId="030D9695" w14:textId="57C53C9A" w:rsidR="00990032" w:rsidRPr="00831F8E" w:rsidRDefault="00F51ED3" w:rsidP="00F51ED3">
            <w:pPr>
              <w:jc w:val="center"/>
              <w:rPr>
                <w:rFonts w:cstheme="minorHAnsi"/>
              </w:rPr>
            </w:pPr>
            <w:r>
              <w:rPr>
                <w:rFonts w:cstheme="minorHAnsi"/>
              </w:rPr>
              <w:t>En partenariat avec la Fondation Saint Matthieu, v</w:t>
            </w:r>
            <w:r w:rsidR="00990032">
              <w:rPr>
                <w:rFonts w:cstheme="minorHAnsi"/>
              </w:rPr>
              <w:t>oir conditions ci-dessous</w:t>
            </w:r>
            <w:r>
              <w:rPr>
                <w:rFonts w:cstheme="minorHAnsi"/>
              </w:rPr>
              <w:t>.</w:t>
            </w:r>
          </w:p>
        </w:tc>
        <w:tc>
          <w:tcPr>
            <w:tcW w:w="2126" w:type="dxa"/>
            <w:vMerge w:val="restart"/>
          </w:tcPr>
          <w:p w14:paraId="08A6A45E" w14:textId="2D572405" w:rsidR="00990032" w:rsidRPr="00831F8E" w:rsidRDefault="00990032" w:rsidP="00831F8E">
            <w:pPr>
              <w:jc w:val="center"/>
              <w:rPr>
                <w:rFonts w:cstheme="minorHAnsi"/>
              </w:rPr>
            </w:pPr>
          </w:p>
          <w:p w14:paraId="30577BC5" w14:textId="2D96AE3A" w:rsidR="00990032" w:rsidRPr="00831F8E" w:rsidRDefault="00990032" w:rsidP="00831F8E">
            <w:pPr>
              <w:jc w:val="center"/>
              <w:rPr>
                <w:rFonts w:cstheme="minorHAnsi"/>
              </w:rPr>
            </w:pPr>
            <w:r w:rsidRPr="00831F8E">
              <w:rPr>
                <w:rFonts w:cstheme="minorHAnsi"/>
              </w:rPr>
              <w:t>50€</w:t>
            </w:r>
          </w:p>
        </w:tc>
      </w:tr>
      <w:tr w:rsidR="00990032" w:rsidRPr="00831F8E" w14:paraId="18D46244" w14:textId="77777777" w:rsidTr="00680F7A">
        <w:tc>
          <w:tcPr>
            <w:tcW w:w="1838" w:type="dxa"/>
          </w:tcPr>
          <w:p w14:paraId="0F876695" w14:textId="541D8BD8" w:rsidR="00990032" w:rsidRPr="00831F8E" w:rsidRDefault="00990032" w:rsidP="00753460">
            <w:pPr>
              <w:jc w:val="both"/>
              <w:rPr>
                <w:rFonts w:cstheme="minorHAnsi"/>
              </w:rPr>
            </w:pPr>
            <w:r w:rsidRPr="00831F8E">
              <w:rPr>
                <w:rFonts w:cstheme="minorHAnsi"/>
              </w:rPr>
              <w:t>Ecole élémentaire</w:t>
            </w:r>
          </w:p>
        </w:tc>
        <w:tc>
          <w:tcPr>
            <w:tcW w:w="1701" w:type="dxa"/>
          </w:tcPr>
          <w:p w14:paraId="48482642" w14:textId="10C4C074" w:rsidR="00990032" w:rsidRPr="00831F8E" w:rsidRDefault="00990032" w:rsidP="00831F8E">
            <w:pPr>
              <w:jc w:val="center"/>
              <w:rPr>
                <w:rFonts w:cstheme="minorHAnsi"/>
              </w:rPr>
            </w:pPr>
            <w:r>
              <w:rPr>
                <w:rFonts w:cstheme="minorHAnsi"/>
              </w:rPr>
              <w:t>73€</w:t>
            </w:r>
          </w:p>
        </w:tc>
        <w:tc>
          <w:tcPr>
            <w:tcW w:w="1701" w:type="dxa"/>
          </w:tcPr>
          <w:p w14:paraId="58771B4C" w14:textId="2C029D7F" w:rsidR="00990032" w:rsidRPr="00831F8E" w:rsidRDefault="00990032" w:rsidP="00831F8E">
            <w:pPr>
              <w:jc w:val="center"/>
              <w:rPr>
                <w:rFonts w:cstheme="minorHAnsi"/>
              </w:rPr>
            </w:pPr>
            <w:r w:rsidRPr="00831F8E">
              <w:rPr>
                <w:rFonts w:cstheme="minorHAnsi"/>
              </w:rPr>
              <w:t>8</w:t>
            </w:r>
            <w:r>
              <w:rPr>
                <w:rFonts w:cstheme="minorHAnsi"/>
              </w:rPr>
              <w:t>2</w:t>
            </w:r>
            <w:r w:rsidRPr="00831F8E">
              <w:rPr>
                <w:rFonts w:cstheme="minorHAnsi"/>
              </w:rPr>
              <w:t>€</w:t>
            </w:r>
          </w:p>
        </w:tc>
        <w:tc>
          <w:tcPr>
            <w:tcW w:w="2410" w:type="dxa"/>
            <w:vMerge/>
          </w:tcPr>
          <w:p w14:paraId="00678776" w14:textId="33C6F530" w:rsidR="00990032" w:rsidRPr="00831F8E" w:rsidRDefault="00990032" w:rsidP="00E03D06">
            <w:pPr>
              <w:jc w:val="center"/>
              <w:rPr>
                <w:rFonts w:cstheme="minorHAnsi"/>
              </w:rPr>
            </w:pPr>
          </w:p>
        </w:tc>
        <w:tc>
          <w:tcPr>
            <w:tcW w:w="2126" w:type="dxa"/>
            <w:vMerge/>
          </w:tcPr>
          <w:p w14:paraId="6C5F2326" w14:textId="3B567F89" w:rsidR="00990032" w:rsidRPr="00831F8E" w:rsidRDefault="00990032" w:rsidP="00753460">
            <w:pPr>
              <w:jc w:val="both"/>
              <w:rPr>
                <w:rFonts w:cstheme="minorHAnsi"/>
              </w:rPr>
            </w:pPr>
          </w:p>
        </w:tc>
      </w:tr>
      <w:tr w:rsidR="00990032" w:rsidRPr="00831F8E" w14:paraId="0AD5F109" w14:textId="77777777" w:rsidTr="00680F7A">
        <w:tc>
          <w:tcPr>
            <w:tcW w:w="1838" w:type="dxa"/>
          </w:tcPr>
          <w:p w14:paraId="40162FDE" w14:textId="38AE0D68" w:rsidR="00990032" w:rsidRPr="00831F8E" w:rsidRDefault="00990032" w:rsidP="00753460">
            <w:pPr>
              <w:jc w:val="both"/>
              <w:rPr>
                <w:rFonts w:cstheme="minorHAnsi"/>
              </w:rPr>
            </w:pPr>
            <w:r w:rsidRPr="00831F8E">
              <w:rPr>
                <w:rFonts w:cstheme="minorHAnsi"/>
              </w:rPr>
              <w:t>Collège</w:t>
            </w:r>
          </w:p>
        </w:tc>
        <w:tc>
          <w:tcPr>
            <w:tcW w:w="1701" w:type="dxa"/>
          </w:tcPr>
          <w:p w14:paraId="301CAF04" w14:textId="6717D8FC" w:rsidR="00990032" w:rsidRPr="00831F8E" w:rsidRDefault="00990032" w:rsidP="00831F8E">
            <w:pPr>
              <w:jc w:val="center"/>
              <w:rPr>
                <w:rFonts w:cstheme="minorHAnsi"/>
              </w:rPr>
            </w:pPr>
            <w:r>
              <w:rPr>
                <w:rFonts w:cstheme="minorHAnsi"/>
              </w:rPr>
              <w:t>88€</w:t>
            </w:r>
          </w:p>
        </w:tc>
        <w:tc>
          <w:tcPr>
            <w:tcW w:w="1701" w:type="dxa"/>
          </w:tcPr>
          <w:p w14:paraId="2E372D5E" w14:textId="4CD070C6" w:rsidR="00990032" w:rsidRPr="00831F8E" w:rsidRDefault="00990032" w:rsidP="00831F8E">
            <w:pPr>
              <w:jc w:val="center"/>
              <w:rPr>
                <w:rFonts w:cstheme="minorHAnsi"/>
              </w:rPr>
            </w:pPr>
            <w:r w:rsidRPr="00831F8E">
              <w:rPr>
                <w:rFonts w:cstheme="minorHAnsi"/>
              </w:rPr>
              <w:t>9</w:t>
            </w:r>
            <w:r>
              <w:rPr>
                <w:rFonts w:cstheme="minorHAnsi"/>
              </w:rPr>
              <w:t>8</w:t>
            </w:r>
            <w:r w:rsidRPr="00831F8E">
              <w:rPr>
                <w:rFonts w:cstheme="minorHAnsi"/>
              </w:rPr>
              <w:t>€</w:t>
            </w:r>
          </w:p>
        </w:tc>
        <w:tc>
          <w:tcPr>
            <w:tcW w:w="2410" w:type="dxa"/>
            <w:vMerge/>
          </w:tcPr>
          <w:p w14:paraId="724D0780" w14:textId="60BB6400" w:rsidR="00990032" w:rsidRPr="00831F8E" w:rsidRDefault="00990032" w:rsidP="00E03D06">
            <w:pPr>
              <w:jc w:val="center"/>
              <w:rPr>
                <w:rFonts w:cstheme="minorHAnsi"/>
              </w:rPr>
            </w:pPr>
          </w:p>
        </w:tc>
        <w:tc>
          <w:tcPr>
            <w:tcW w:w="2126" w:type="dxa"/>
            <w:vMerge/>
          </w:tcPr>
          <w:p w14:paraId="15D44133" w14:textId="1EC4786F" w:rsidR="00990032" w:rsidRPr="00831F8E" w:rsidRDefault="00990032" w:rsidP="00753460">
            <w:pPr>
              <w:jc w:val="both"/>
              <w:rPr>
                <w:rFonts w:cstheme="minorHAnsi"/>
              </w:rPr>
            </w:pPr>
          </w:p>
        </w:tc>
      </w:tr>
      <w:tr w:rsidR="00990032" w:rsidRPr="00831F8E" w14:paraId="651194C6" w14:textId="77777777" w:rsidTr="00680F7A">
        <w:tc>
          <w:tcPr>
            <w:tcW w:w="1838" w:type="dxa"/>
          </w:tcPr>
          <w:p w14:paraId="67E824F5" w14:textId="319A410C" w:rsidR="00990032" w:rsidRPr="00831F8E" w:rsidRDefault="00990032" w:rsidP="00753460">
            <w:pPr>
              <w:jc w:val="both"/>
              <w:rPr>
                <w:rFonts w:cstheme="minorHAnsi"/>
              </w:rPr>
            </w:pPr>
            <w:r w:rsidRPr="00831F8E">
              <w:rPr>
                <w:rFonts w:cstheme="minorHAnsi"/>
              </w:rPr>
              <w:t>Lycée</w:t>
            </w:r>
          </w:p>
        </w:tc>
        <w:tc>
          <w:tcPr>
            <w:tcW w:w="1701" w:type="dxa"/>
          </w:tcPr>
          <w:p w14:paraId="6EC02B37" w14:textId="18EC3A41" w:rsidR="00990032" w:rsidRPr="00831F8E" w:rsidRDefault="00990032" w:rsidP="00831F8E">
            <w:pPr>
              <w:jc w:val="center"/>
              <w:rPr>
                <w:rFonts w:cstheme="minorHAnsi"/>
              </w:rPr>
            </w:pPr>
            <w:r>
              <w:rPr>
                <w:rFonts w:cstheme="minorHAnsi"/>
              </w:rPr>
              <w:t>97€</w:t>
            </w:r>
          </w:p>
        </w:tc>
        <w:tc>
          <w:tcPr>
            <w:tcW w:w="1701" w:type="dxa"/>
          </w:tcPr>
          <w:p w14:paraId="4FDEA8E4" w14:textId="0A7C2636" w:rsidR="00990032" w:rsidRPr="00831F8E" w:rsidRDefault="00990032" w:rsidP="00831F8E">
            <w:pPr>
              <w:jc w:val="center"/>
              <w:rPr>
                <w:rFonts w:cstheme="minorHAnsi"/>
              </w:rPr>
            </w:pPr>
            <w:r w:rsidRPr="00831F8E">
              <w:rPr>
                <w:rFonts w:cstheme="minorHAnsi"/>
              </w:rPr>
              <w:t>10</w:t>
            </w:r>
            <w:r>
              <w:rPr>
                <w:rFonts w:cstheme="minorHAnsi"/>
              </w:rPr>
              <w:t>7</w:t>
            </w:r>
            <w:r w:rsidRPr="00831F8E">
              <w:rPr>
                <w:rFonts w:cstheme="minorHAnsi"/>
              </w:rPr>
              <w:t>€</w:t>
            </w:r>
          </w:p>
        </w:tc>
        <w:tc>
          <w:tcPr>
            <w:tcW w:w="2410" w:type="dxa"/>
            <w:vMerge/>
          </w:tcPr>
          <w:p w14:paraId="0F3E6393" w14:textId="3D840BC7" w:rsidR="00990032" w:rsidRPr="00831F8E" w:rsidRDefault="00990032" w:rsidP="00E03D06">
            <w:pPr>
              <w:jc w:val="center"/>
              <w:rPr>
                <w:rFonts w:cstheme="minorHAnsi"/>
              </w:rPr>
            </w:pPr>
          </w:p>
        </w:tc>
        <w:tc>
          <w:tcPr>
            <w:tcW w:w="2126" w:type="dxa"/>
            <w:vMerge/>
          </w:tcPr>
          <w:p w14:paraId="2C02089F" w14:textId="1025A52D" w:rsidR="00990032" w:rsidRPr="00831F8E" w:rsidRDefault="00990032" w:rsidP="00753460">
            <w:pPr>
              <w:jc w:val="both"/>
              <w:rPr>
                <w:rFonts w:cstheme="minorHAnsi"/>
              </w:rPr>
            </w:pPr>
          </w:p>
        </w:tc>
      </w:tr>
    </w:tbl>
    <w:p w14:paraId="53DF186B" w14:textId="1EB11121" w:rsidR="008B7415" w:rsidRPr="008B7415" w:rsidRDefault="008B7415" w:rsidP="008B7415">
      <w:pPr>
        <w:spacing w:after="120"/>
        <w:jc w:val="both"/>
        <w:rPr>
          <w:rFonts w:cstheme="minorHAnsi"/>
          <w:b/>
          <w:bCs/>
          <w:i/>
          <w:iCs/>
          <w:color w:val="B5B527"/>
          <w:sz w:val="18"/>
          <w:szCs w:val="18"/>
        </w:rPr>
      </w:pPr>
      <w:r w:rsidRPr="008B7415">
        <w:rPr>
          <w:rFonts w:cstheme="minorHAnsi"/>
          <w:i/>
          <w:iCs/>
          <w:sz w:val="20"/>
          <w:szCs w:val="20"/>
        </w:rPr>
        <w:t xml:space="preserve">Pour </w:t>
      </w:r>
      <w:r>
        <w:rPr>
          <w:rFonts w:cstheme="minorHAnsi"/>
          <w:i/>
          <w:iCs/>
          <w:sz w:val="20"/>
          <w:szCs w:val="20"/>
        </w:rPr>
        <w:t>le</w:t>
      </w:r>
      <w:r w:rsidRPr="008B7415">
        <w:rPr>
          <w:rFonts w:cstheme="minorHAnsi"/>
          <w:i/>
          <w:iCs/>
          <w:sz w:val="20"/>
          <w:szCs w:val="20"/>
        </w:rPr>
        <w:t xml:space="preserve"> tarif </w:t>
      </w:r>
      <w:r w:rsidR="00680F7A">
        <w:rPr>
          <w:rFonts w:cstheme="minorHAnsi"/>
          <w:i/>
          <w:iCs/>
          <w:sz w:val="20"/>
          <w:szCs w:val="20"/>
        </w:rPr>
        <w:t>« Saint Martin »</w:t>
      </w:r>
      <w:r w:rsidRPr="008B7415">
        <w:rPr>
          <w:rFonts w:cstheme="minorHAnsi"/>
          <w:i/>
          <w:iCs/>
          <w:sz w:val="20"/>
          <w:szCs w:val="20"/>
        </w:rPr>
        <w:t xml:space="preserve">, merci </w:t>
      </w:r>
      <w:r>
        <w:rPr>
          <w:rFonts w:cstheme="minorHAnsi"/>
          <w:i/>
          <w:iCs/>
          <w:sz w:val="20"/>
          <w:szCs w:val="20"/>
        </w:rPr>
        <w:t>d’en formuler la demande en y associant</w:t>
      </w:r>
      <w:r w:rsidRPr="008B7415">
        <w:rPr>
          <w:rFonts w:cstheme="minorHAnsi"/>
          <w:i/>
          <w:iCs/>
          <w:sz w:val="20"/>
          <w:szCs w:val="20"/>
        </w:rPr>
        <w:t xml:space="preserve"> votre avis d’imposition à </w:t>
      </w:r>
      <w:hyperlink r:id="rId8" w:history="1">
        <w:r w:rsidRPr="008B7415">
          <w:rPr>
            <w:rStyle w:val="Lienhypertexte"/>
            <w:rFonts w:cstheme="minorHAnsi"/>
            <w:b/>
            <w:bCs/>
            <w:i/>
            <w:iCs/>
            <w:color w:val="B5B527"/>
            <w:sz w:val="18"/>
            <w:szCs w:val="18"/>
          </w:rPr>
          <w:t>comptabilite@jdarc-recouvrance.fr</w:t>
        </w:r>
      </w:hyperlink>
      <w:r w:rsidRPr="008B7415">
        <w:rPr>
          <w:rFonts w:cstheme="minorHAnsi"/>
          <w:b/>
          <w:bCs/>
          <w:i/>
          <w:iCs/>
          <w:color w:val="B5B527"/>
          <w:sz w:val="18"/>
          <w:szCs w:val="18"/>
        </w:rPr>
        <w:t xml:space="preserve"> </w:t>
      </w:r>
    </w:p>
    <w:p w14:paraId="0F51921A" w14:textId="702E2EC2" w:rsidR="002B3CE5" w:rsidRPr="00CF42C9" w:rsidRDefault="002B3CE5" w:rsidP="008B7415">
      <w:pPr>
        <w:spacing w:after="0"/>
        <w:jc w:val="both"/>
        <w:rPr>
          <w:rFonts w:cstheme="minorHAnsi"/>
          <w:b/>
          <w:bCs/>
          <w:sz w:val="20"/>
          <w:szCs w:val="20"/>
        </w:rPr>
      </w:pPr>
      <w:r w:rsidRPr="00CF42C9">
        <w:rPr>
          <w:rFonts w:cstheme="minorHAnsi"/>
          <w:sz w:val="20"/>
          <w:szCs w:val="20"/>
        </w:rPr>
        <w:t xml:space="preserve">Des droits d’inscription sont demandés à chaque </w:t>
      </w:r>
      <w:r w:rsidR="00C935ED" w:rsidRPr="00CF42C9">
        <w:rPr>
          <w:rFonts w:cstheme="minorHAnsi"/>
          <w:sz w:val="20"/>
          <w:szCs w:val="20"/>
        </w:rPr>
        <w:t>1</w:t>
      </w:r>
      <w:r w:rsidR="00C935ED" w:rsidRPr="00CF42C9">
        <w:rPr>
          <w:rFonts w:cstheme="minorHAnsi"/>
          <w:sz w:val="20"/>
          <w:szCs w:val="20"/>
          <w:vertAlign w:val="superscript"/>
        </w:rPr>
        <w:t>ère</w:t>
      </w:r>
      <w:r w:rsidR="00C935ED" w:rsidRPr="00CF42C9">
        <w:rPr>
          <w:rFonts w:cstheme="minorHAnsi"/>
          <w:sz w:val="20"/>
          <w:szCs w:val="20"/>
        </w:rPr>
        <w:t xml:space="preserve"> inscription</w:t>
      </w:r>
      <w:r w:rsidRPr="00CF42C9">
        <w:rPr>
          <w:rFonts w:cstheme="minorHAnsi"/>
          <w:sz w:val="20"/>
          <w:szCs w:val="20"/>
        </w:rPr>
        <w:t xml:space="preserve">. </w:t>
      </w:r>
      <w:r w:rsidRPr="00CF42C9">
        <w:rPr>
          <w:rFonts w:cstheme="minorHAnsi"/>
          <w:b/>
          <w:bCs/>
          <w:sz w:val="20"/>
          <w:szCs w:val="20"/>
        </w:rPr>
        <w:t>Ils restent acquis à l’établissement même</w:t>
      </w:r>
      <w:r w:rsidR="006522E1" w:rsidRPr="00CF42C9">
        <w:rPr>
          <w:rFonts w:cstheme="minorHAnsi"/>
          <w:b/>
          <w:bCs/>
          <w:sz w:val="20"/>
          <w:szCs w:val="20"/>
        </w:rPr>
        <w:t xml:space="preserve"> </w:t>
      </w:r>
      <w:r w:rsidRPr="00CF42C9">
        <w:rPr>
          <w:rFonts w:cstheme="minorHAnsi"/>
          <w:b/>
          <w:bCs/>
          <w:sz w:val="20"/>
          <w:szCs w:val="20"/>
        </w:rPr>
        <w:t>en cas de désistement.</w:t>
      </w:r>
    </w:p>
    <w:p w14:paraId="1EBDD8E6" w14:textId="77777777" w:rsidR="002B3CE5" w:rsidRPr="00CF42C9" w:rsidRDefault="002B3CE5" w:rsidP="00753460">
      <w:pPr>
        <w:autoSpaceDE w:val="0"/>
        <w:autoSpaceDN w:val="0"/>
        <w:adjustRightInd w:val="0"/>
        <w:spacing w:after="0" w:line="240" w:lineRule="auto"/>
        <w:jc w:val="both"/>
        <w:rPr>
          <w:rFonts w:cstheme="minorHAnsi"/>
          <w:sz w:val="20"/>
          <w:szCs w:val="20"/>
          <w:u w:val="single"/>
        </w:rPr>
      </w:pPr>
      <w:r w:rsidRPr="00CF42C9">
        <w:rPr>
          <w:rFonts w:cstheme="minorHAnsi"/>
          <w:sz w:val="20"/>
          <w:szCs w:val="20"/>
          <w:u w:val="single"/>
        </w:rPr>
        <w:t>Ces tarifs ne comprennent pas :</w:t>
      </w:r>
    </w:p>
    <w:p w14:paraId="7436BF47" w14:textId="7C8D92C2" w:rsidR="002B3CE5" w:rsidRPr="00CF42C9" w:rsidRDefault="002B3CE5" w:rsidP="00753460">
      <w:pPr>
        <w:autoSpaceDE w:val="0"/>
        <w:autoSpaceDN w:val="0"/>
        <w:adjustRightInd w:val="0"/>
        <w:spacing w:after="0" w:line="240" w:lineRule="auto"/>
        <w:jc w:val="both"/>
        <w:rPr>
          <w:rFonts w:cstheme="minorHAnsi"/>
          <w:sz w:val="20"/>
          <w:szCs w:val="20"/>
        </w:rPr>
      </w:pPr>
      <w:r w:rsidRPr="00CF42C9">
        <w:rPr>
          <w:rFonts w:cstheme="minorHAnsi"/>
          <w:sz w:val="20"/>
          <w:szCs w:val="20"/>
        </w:rPr>
        <w:t>- la cotisation APEL facultative (Association de Parents d’Elèves) : 2</w:t>
      </w:r>
      <w:r w:rsidR="00810495" w:rsidRPr="00CF42C9">
        <w:rPr>
          <w:rFonts w:cstheme="minorHAnsi"/>
          <w:sz w:val="20"/>
          <w:szCs w:val="20"/>
        </w:rPr>
        <w:t>1</w:t>
      </w:r>
      <w:r w:rsidRPr="00CF42C9">
        <w:rPr>
          <w:rFonts w:cstheme="minorHAnsi"/>
          <w:sz w:val="20"/>
          <w:szCs w:val="20"/>
        </w:rPr>
        <w:t xml:space="preserve">€ par an et par famille pour </w:t>
      </w:r>
      <w:r w:rsidR="00202DAD" w:rsidRPr="00CF42C9">
        <w:rPr>
          <w:rFonts w:cstheme="minorHAnsi"/>
          <w:sz w:val="20"/>
          <w:szCs w:val="20"/>
        </w:rPr>
        <w:t>l’année 2025.</w:t>
      </w:r>
    </w:p>
    <w:p w14:paraId="7354EAD2" w14:textId="67D1B09A" w:rsidR="002B3CE5" w:rsidRPr="00CF42C9" w:rsidRDefault="002B3CE5" w:rsidP="00753460">
      <w:pPr>
        <w:autoSpaceDE w:val="0"/>
        <w:autoSpaceDN w:val="0"/>
        <w:adjustRightInd w:val="0"/>
        <w:spacing w:after="0" w:line="240" w:lineRule="auto"/>
        <w:jc w:val="both"/>
        <w:rPr>
          <w:rFonts w:cstheme="minorHAnsi"/>
          <w:sz w:val="20"/>
          <w:szCs w:val="20"/>
        </w:rPr>
      </w:pPr>
      <w:r w:rsidRPr="00CF42C9">
        <w:rPr>
          <w:rFonts w:cstheme="minorHAnsi"/>
          <w:sz w:val="20"/>
          <w:szCs w:val="20"/>
        </w:rPr>
        <w:t>- la demi-pension, la garderie ou l’étude</w:t>
      </w:r>
      <w:r w:rsidR="00990032" w:rsidRPr="00CF42C9">
        <w:rPr>
          <w:rFonts w:cstheme="minorHAnsi"/>
          <w:sz w:val="20"/>
          <w:szCs w:val="20"/>
        </w:rPr>
        <w:t> ;</w:t>
      </w:r>
    </w:p>
    <w:p w14:paraId="1BC16703" w14:textId="749C38C4" w:rsidR="002B3CE5" w:rsidRPr="00CF42C9" w:rsidRDefault="002B3CE5" w:rsidP="00753460">
      <w:pPr>
        <w:autoSpaceDE w:val="0"/>
        <w:autoSpaceDN w:val="0"/>
        <w:adjustRightInd w:val="0"/>
        <w:spacing w:after="0" w:line="240" w:lineRule="auto"/>
        <w:jc w:val="both"/>
        <w:rPr>
          <w:rFonts w:cstheme="minorHAnsi"/>
          <w:sz w:val="20"/>
          <w:szCs w:val="20"/>
        </w:rPr>
      </w:pPr>
      <w:r w:rsidRPr="00CF42C9">
        <w:rPr>
          <w:rFonts w:cstheme="minorHAnsi"/>
          <w:sz w:val="20"/>
          <w:szCs w:val="20"/>
        </w:rPr>
        <w:t>- les frais liés aux sorties scolaires ou échanges avec l’étranger</w:t>
      </w:r>
      <w:r w:rsidR="00990032" w:rsidRPr="00CF42C9">
        <w:rPr>
          <w:rFonts w:cstheme="minorHAnsi"/>
          <w:sz w:val="20"/>
          <w:szCs w:val="20"/>
        </w:rPr>
        <w:t> ;</w:t>
      </w:r>
    </w:p>
    <w:p w14:paraId="6599A725" w14:textId="6FF6DE63" w:rsidR="002B3CE5" w:rsidRPr="00CF42C9" w:rsidRDefault="002B3CE5" w:rsidP="00753460">
      <w:pPr>
        <w:autoSpaceDE w:val="0"/>
        <w:autoSpaceDN w:val="0"/>
        <w:adjustRightInd w:val="0"/>
        <w:spacing w:after="0" w:line="240" w:lineRule="auto"/>
        <w:jc w:val="both"/>
        <w:rPr>
          <w:rFonts w:cstheme="minorHAnsi"/>
          <w:sz w:val="20"/>
          <w:szCs w:val="20"/>
        </w:rPr>
      </w:pPr>
      <w:r w:rsidRPr="00CF42C9">
        <w:rPr>
          <w:rFonts w:cstheme="minorHAnsi"/>
          <w:sz w:val="20"/>
          <w:szCs w:val="20"/>
        </w:rPr>
        <w:t>- les frais occasionnels en collège (fournitures diverses)</w:t>
      </w:r>
      <w:r w:rsidR="00990032" w:rsidRPr="00CF42C9">
        <w:rPr>
          <w:rFonts w:cstheme="minorHAnsi"/>
          <w:sz w:val="20"/>
          <w:szCs w:val="20"/>
        </w:rPr>
        <w:t> ;</w:t>
      </w:r>
    </w:p>
    <w:p w14:paraId="52AE141A" w14:textId="77777777" w:rsidR="002B3CE5" w:rsidRPr="00CF42C9" w:rsidRDefault="002B3CE5" w:rsidP="00753460">
      <w:pPr>
        <w:autoSpaceDE w:val="0"/>
        <w:autoSpaceDN w:val="0"/>
        <w:adjustRightInd w:val="0"/>
        <w:spacing w:after="0" w:line="240" w:lineRule="auto"/>
        <w:jc w:val="both"/>
        <w:rPr>
          <w:rFonts w:cstheme="minorHAnsi"/>
          <w:sz w:val="20"/>
          <w:szCs w:val="20"/>
        </w:rPr>
      </w:pPr>
      <w:r w:rsidRPr="00CF42C9">
        <w:rPr>
          <w:rFonts w:cstheme="minorHAnsi"/>
          <w:sz w:val="20"/>
          <w:szCs w:val="20"/>
        </w:rPr>
        <w:t>- les frais liés aux dégradations.</w:t>
      </w:r>
    </w:p>
    <w:p w14:paraId="041780CF" w14:textId="77777777" w:rsidR="00D9380E" w:rsidRDefault="00D9380E" w:rsidP="00753460">
      <w:pPr>
        <w:autoSpaceDE w:val="0"/>
        <w:autoSpaceDN w:val="0"/>
        <w:adjustRightInd w:val="0"/>
        <w:spacing w:after="0" w:line="240" w:lineRule="auto"/>
        <w:jc w:val="both"/>
        <w:rPr>
          <w:rFonts w:cstheme="minorHAnsi"/>
          <w:sz w:val="24"/>
          <w:szCs w:val="24"/>
        </w:rPr>
      </w:pPr>
    </w:p>
    <w:p w14:paraId="3B725D7C" w14:textId="7FC15019" w:rsidR="00990032" w:rsidRPr="00BB4A67" w:rsidRDefault="00990032" w:rsidP="00BB4A67">
      <w:pPr>
        <w:autoSpaceDE w:val="0"/>
        <w:autoSpaceDN w:val="0"/>
        <w:adjustRightInd w:val="0"/>
        <w:spacing w:after="120" w:line="240" w:lineRule="auto"/>
        <w:jc w:val="both"/>
        <w:rPr>
          <w:rFonts w:cstheme="minorHAnsi"/>
          <w:color w:val="7E705D"/>
          <w:sz w:val="32"/>
          <w:szCs w:val="32"/>
        </w:rPr>
      </w:pPr>
      <w:r w:rsidRPr="00CF42C9">
        <w:rPr>
          <w:rFonts w:cstheme="minorHAnsi"/>
          <w:color w:val="7E705D"/>
          <w:sz w:val="32"/>
          <w:szCs w:val="32"/>
        </w:rPr>
        <w:t>Participation volontaire à l’investissement</w:t>
      </w:r>
    </w:p>
    <w:p w14:paraId="191C7DDC" w14:textId="01158309" w:rsidR="00F51ED3" w:rsidRPr="00337CC5" w:rsidRDefault="00990032" w:rsidP="00F51ED3">
      <w:pPr>
        <w:autoSpaceDE w:val="0"/>
        <w:autoSpaceDN w:val="0"/>
        <w:adjustRightInd w:val="0"/>
        <w:spacing w:after="0" w:line="240" w:lineRule="auto"/>
        <w:rPr>
          <w:rFonts w:cstheme="minorHAnsi"/>
          <w:color w:val="B5B527"/>
          <w:sz w:val="24"/>
          <w:szCs w:val="24"/>
        </w:rPr>
      </w:pPr>
      <w:r w:rsidRPr="00337CC5">
        <w:rPr>
          <w:rFonts w:ascii="Dreaming Outloud Pro" w:hAnsi="Dreaming Outloud Pro" w:cs="Dreaming Outloud Pro"/>
          <w:i/>
          <w:iCs/>
          <w:color w:val="B5B527"/>
          <w:sz w:val="28"/>
          <w:szCs w:val="28"/>
        </w:rPr>
        <w:t>Projet d’investissement pour l’année scolaire 2026-2027 :</w:t>
      </w:r>
    </w:p>
    <w:p w14:paraId="3947E14F" w14:textId="6A39B5F1" w:rsidR="00990032" w:rsidRPr="00F51ED3" w:rsidRDefault="00F51ED3" w:rsidP="00F51ED3">
      <w:pPr>
        <w:autoSpaceDE w:val="0"/>
        <w:autoSpaceDN w:val="0"/>
        <w:adjustRightInd w:val="0"/>
        <w:spacing w:after="0" w:line="240" w:lineRule="auto"/>
        <w:rPr>
          <w:rFonts w:cstheme="minorHAnsi"/>
          <w:b/>
          <w:bCs/>
          <w:color w:val="7E705D"/>
          <w:sz w:val="20"/>
          <w:szCs w:val="20"/>
        </w:rPr>
      </w:pPr>
      <w:r>
        <w:rPr>
          <w:rFonts w:cstheme="minorHAnsi"/>
          <w:b/>
          <w:bCs/>
          <w:color w:val="7E705D"/>
          <w:sz w:val="20"/>
          <w:szCs w:val="20"/>
        </w:rPr>
        <w:t xml:space="preserve">Création </w:t>
      </w:r>
      <w:r w:rsidR="00DD4084" w:rsidRPr="00F51ED3">
        <w:rPr>
          <w:rFonts w:cstheme="minorHAnsi"/>
          <w:b/>
          <w:bCs/>
          <w:color w:val="7E705D"/>
          <w:sz w:val="20"/>
          <w:szCs w:val="20"/>
        </w:rPr>
        <w:t>d’un espace de tri et de débarrassage pour les élèves dans le restaurant scolaire.</w:t>
      </w:r>
    </w:p>
    <w:p w14:paraId="7716BB2B" w14:textId="09EACFD8" w:rsidR="000F58AF" w:rsidRPr="00F51ED3" w:rsidRDefault="00DD4084" w:rsidP="00F51ED3">
      <w:pPr>
        <w:autoSpaceDE w:val="0"/>
        <w:autoSpaceDN w:val="0"/>
        <w:adjustRightInd w:val="0"/>
        <w:spacing w:after="0" w:line="240" w:lineRule="auto"/>
        <w:jc w:val="both"/>
        <w:rPr>
          <w:rFonts w:cstheme="minorHAnsi"/>
          <w:sz w:val="20"/>
          <w:szCs w:val="20"/>
        </w:rPr>
      </w:pPr>
      <w:r w:rsidRPr="00F51ED3">
        <w:rPr>
          <w:rFonts w:cstheme="minorHAnsi"/>
          <w:sz w:val="20"/>
          <w:szCs w:val="20"/>
        </w:rPr>
        <w:t xml:space="preserve">Cette participation volontaire </w:t>
      </w:r>
      <w:r w:rsidR="00CB7BDD">
        <w:rPr>
          <w:rFonts w:cstheme="minorHAnsi"/>
          <w:sz w:val="20"/>
          <w:szCs w:val="20"/>
        </w:rPr>
        <w:t>constitue</w:t>
      </w:r>
      <w:r w:rsidRPr="00F51ED3">
        <w:rPr>
          <w:rFonts w:cstheme="minorHAnsi"/>
          <w:sz w:val="20"/>
          <w:szCs w:val="20"/>
        </w:rPr>
        <w:t xml:space="preserve"> un don à un organisme d’intérêt général</w:t>
      </w:r>
      <w:r w:rsidR="000F58AF" w:rsidRPr="00F51ED3">
        <w:rPr>
          <w:rFonts w:cstheme="minorHAnsi"/>
          <w:sz w:val="20"/>
          <w:szCs w:val="20"/>
        </w:rPr>
        <w:t xml:space="preserve">, la Fondation Saint Matthieu, </w:t>
      </w:r>
      <w:r w:rsidRPr="00F51ED3">
        <w:rPr>
          <w:rFonts w:cstheme="minorHAnsi"/>
          <w:sz w:val="20"/>
          <w:szCs w:val="20"/>
        </w:rPr>
        <w:t>déductible des impôts dans les conditions fixées par l</w:t>
      </w:r>
      <w:r w:rsidR="00CB7BDD">
        <w:rPr>
          <w:rFonts w:cstheme="minorHAnsi"/>
          <w:sz w:val="20"/>
          <w:szCs w:val="20"/>
        </w:rPr>
        <w:t>e code général des impôts</w:t>
      </w:r>
      <w:r w:rsidRPr="00F51ED3">
        <w:rPr>
          <w:rFonts w:cstheme="minorHAnsi"/>
          <w:sz w:val="20"/>
          <w:szCs w:val="20"/>
        </w:rPr>
        <w:t xml:space="preserve">. </w:t>
      </w:r>
      <w:r w:rsidR="000F58AF" w:rsidRPr="00F51ED3">
        <w:rPr>
          <w:rFonts w:cstheme="minorHAnsi"/>
          <w:sz w:val="20"/>
          <w:szCs w:val="20"/>
        </w:rPr>
        <w:t xml:space="preserve">Cette démarche de participation volontaire est </w:t>
      </w:r>
      <w:r w:rsidR="00167912">
        <w:rPr>
          <w:rFonts w:cstheme="minorHAnsi"/>
          <w:sz w:val="20"/>
          <w:szCs w:val="20"/>
        </w:rPr>
        <w:t>en sus du</w:t>
      </w:r>
      <w:r w:rsidR="000F58AF" w:rsidRPr="00F51ED3">
        <w:rPr>
          <w:rFonts w:cstheme="minorHAnsi"/>
          <w:sz w:val="20"/>
          <w:szCs w:val="20"/>
        </w:rPr>
        <w:t xml:space="preserve"> tarif B.</w:t>
      </w:r>
    </w:p>
    <w:p w14:paraId="4227084E" w14:textId="69C17BC1" w:rsidR="000F58AF" w:rsidRPr="00F51ED3" w:rsidRDefault="000F58AF" w:rsidP="00F51ED3">
      <w:pPr>
        <w:autoSpaceDE w:val="0"/>
        <w:autoSpaceDN w:val="0"/>
        <w:adjustRightInd w:val="0"/>
        <w:spacing w:after="0" w:line="240" w:lineRule="auto"/>
        <w:jc w:val="both"/>
        <w:rPr>
          <w:rFonts w:cstheme="minorHAnsi"/>
          <w:sz w:val="20"/>
          <w:szCs w:val="20"/>
        </w:rPr>
      </w:pPr>
      <w:r w:rsidRPr="00F51ED3">
        <w:rPr>
          <w:rFonts w:cstheme="minorHAnsi"/>
          <w:sz w:val="20"/>
          <w:szCs w:val="20"/>
        </w:rPr>
        <w:t>Merci de vous re</w:t>
      </w:r>
      <w:r w:rsidR="00CB7BDD">
        <w:rPr>
          <w:rFonts w:cstheme="minorHAnsi"/>
          <w:sz w:val="20"/>
          <w:szCs w:val="20"/>
        </w:rPr>
        <w:t>porter à</w:t>
      </w:r>
      <w:r w:rsidRPr="00F51ED3">
        <w:rPr>
          <w:rFonts w:cstheme="minorHAnsi"/>
          <w:sz w:val="20"/>
          <w:szCs w:val="20"/>
        </w:rPr>
        <w:t xml:space="preserve"> la fiche « Participation volontaire à l’investissement » jointe à ce livret.</w:t>
      </w:r>
    </w:p>
    <w:p w14:paraId="755C67FA" w14:textId="77777777" w:rsidR="000F58AF" w:rsidRPr="00990032" w:rsidRDefault="000F58AF" w:rsidP="00753460">
      <w:pPr>
        <w:autoSpaceDE w:val="0"/>
        <w:autoSpaceDN w:val="0"/>
        <w:adjustRightInd w:val="0"/>
        <w:spacing w:after="0" w:line="240" w:lineRule="auto"/>
        <w:jc w:val="both"/>
        <w:rPr>
          <w:rFonts w:cstheme="minorHAnsi"/>
        </w:rPr>
      </w:pPr>
    </w:p>
    <w:p w14:paraId="55557715" w14:textId="5F25FB34" w:rsidR="00D9380E" w:rsidRPr="00CF42C9" w:rsidRDefault="0014402A" w:rsidP="00B9206D">
      <w:pPr>
        <w:autoSpaceDE w:val="0"/>
        <w:autoSpaceDN w:val="0"/>
        <w:adjustRightInd w:val="0"/>
        <w:spacing w:after="120" w:line="240" w:lineRule="auto"/>
        <w:jc w:val="both"/>
        <w:rPr>
          <w:rFonts w:cstheme="minorHAnsi"/>
          <w:color w:val="7E705D"/>
          <w:sz w:val="32"/>
          <w:szCs w:val="32"/>
        </w:rPr>
      </w:pPr>
      <w:r w:rsidRPr="00CF42C9">
        <w:rPr>
          <w:rFonts w:cstheme="minorHAnsi"/>
          <w:color w:val="7E705D"/>
          <w:sz w:val="32"/>
          <w:szCs w:val="32"/>
        </w:rPr>
        <w:t>Bourses</w:t>
      </w:r>
      <w:r w:rsidR="00B9206D" w:rsidRPr="00CF42C9">
        <w:rPr>
          <w:rFonts w:cstheme="minorHAnsi"/>
          <w:color w:val="7E705D"/>
          <w:sz w:val="32"/>
          <w:szCs w:val="32"/>
        </w:rPr>
        <w:t xml:space="preserve">, </w:t>
      </w:r>
      <w:r w:rsidRPr="00CF42C9">
        <w:rPr>
          <w:rFonts w:cstheme="minorHAnsi"/>
          <w:color w:val="7E705D"/>
          <w:sz w:val="32"/>
          <w:szCs w:val="32"/>
        </w:rPr>
        <w:t>réductions des frais</w:t>
      </w:r>
      <w:r w:rsidR="00B9206D" w:rsidRPr="00CF42C9">
        <w:rPr>
          <w:rFonts w:cstheme="minorHAnsi"/>
          <w:color w:val="7E705D"/>
          <w:sz w:val="32"/>
          <w:szCs w:val="32"/>
        </w:rPr>
        <w:t xml:space="preserve"> et accompagnement financier</w:t>
      </w:r>
    </w:p>
    <w:p w14:paraId="35AB1183" w14:textId="0FA68E65" w:rsidR="00B9206D" w:rsidRPr="00CF42C9" w:rsidRDefault="00B9206D" w:rsidP="00E84368">
      <w:pPr>
        <w:autoSpaceDE w:val="0"/>
        <w:autoSpaceDN w:val="0"/>
        <w:adjustRightInd w:val="0"/>
        <w:spacing w:after="120" w:line="240" w:lineRule="auto"/>
        <w:jc w:val="both"/>
        <w:rPr>
          <w:rFonts w:ascii="Dreaming Outloud Pro" w:hAnsi="Dreaming Outloud Pro" w:cs="Dreaming Outloud Pro"/>
          <w:i/>
          <w:iCs/>
          <w:color w:val="B5B527"/>
          <w:sz w:val="28"/>
          <w:szCs w:val="28"/>
        </w:rPr>
      </w:pPr>
      <w:r w:rsidRPr="00CF42C9">
        <w:rPr>
          <w:rFonts w:ascii="Dreaming Outloud Pro" w:hAnsi="Dreaming Outloud Pro" w:cs="Dreaming Outloud Pro"/>
          <w:i/>
          <w:iCs/>
          <w:color w:val="B5B527"/>
          <w:sz w:val="28"/>
          <w:szCs w:val="28"/>
        </w:rPr>
        <w:t>Les bourses</w:t>
      </w:r>
      <w:r w:rsidR="002B610C" w:rsidRPr="00CF42C9">
        <w:rPr>
          <w:rFonts w:ascii="Dreaming Outloud Pro" w:hAnsi="Dreaming Outloud Pro" w:cs="Dreaming Outloud Pro"/>
          <w:i/>
          <w:iCs/>
          <w:color w:val="B5B527"/>
          <w:sz w:val="28"/>
          <w:szCs w:val="28"/>
        </w:rPr>
        <w:t xml:space="preserve"> d’Etat</w:t>
      </w:r>
    </w:p>
    <w:p w14:paraId="3738AA67" w14:textId="6EA4FB39" w:rsidR="008470BC" w:rsidRPr="00337CC5" w:rsidRDefault="002B3CE5" w:rsidP="00B9206D">
      <w:pPr>
        <w:autoSpaceDE w:val="0"/>
        <w:autoSpaceDN w:val="0"/>
        <w:adjustRightInd w:val="0"/>
        <w:spacing w:after="0" w:line="240" w:lineRule="auto"/>
        <w:jc w:val="both"/>
        <w:rPr>
          <w:rFonts w:cstheme="minorHAnsi"/>
          <w:b/>
          <w:bCs/>
          <w:i/>
          <w:iCs/>
          <w:color w:val="B5B527"/>
          <w:sz w:val="20"/>
          <w:szCs w:val="20"/>
          <w:u w:val="single"/>
        </w:rPr>
      </w:pPr>
      <w:r w:rsidRPr="00CF42C9">
        <w:rPr>
          <w:rFonts w:cstheme="minorHAnsi"/>
          <w:sz w:val="20"/>
          <w:szCs w:val="20"/>
        </w:rPr>
        <w:t>Notre établissement est habilité à recevoir des élèves boursiers. Les familles qui pensent pouvoir en</w:t>
      </w:r>
      <w:r w:rsidR="0014402A" w:rsidRPr="00CF42C9">
        <w:rPr>
          <w:rFonts w:cstheme="minorHAnsi"/>
          <w:sz w:val="20"/>
          <w:szCs w:val="20"/>
        </w:rPr>
        <w:t xml:space="preserve"> </w:t>
      </w:r>
      <w:r w:rsidRPr="00CF42C9">
        <w:rPr>
          <w:rFonts w:cstheme="minorHAnsi"/>
          <w:sz w:val="20"/>
          <w:szCs w:val="20"/>
        </w:rPr>
        <w:t xml:space="preserve">bénéficier doivent se renseigner </w:t>
      </w:r>
      <w:r w:rsidRPr="00CF42C9">
        <w:rPr>
          <w:rFonts w:cstheme="minorHAnsi"/>
          <w:b/>
          <w:bCs/>
          <w:sz w:val="20"/>
          <w:szCs w:val="20"/>
        </w:rPr>
        <w:t>dès septembre au secrétariat</w:t>
      </w:r>
      <w:r w:rsidR="00337CC5">
        <w:rPr>
          <w:rFonts w:cstheme="minorHAnsi"/>
          <w:b/>
          <w:bCs/>
          <w:sz w:val="20"/>
          <w:szCs w:val="20"/>
        </w:rPr>
        <w:t xml:space="preserve"> ou directement par mail à </w:t>
      </w:r>
      <w:r w:rsidR="00337CC5" w:rsidRPr="00337CC5">
        <w:rPr>
          <w:rFonts w:cstheme="minorHAnsi"/>
          <w:b/>
          <w:bCs/>
          <w:i/>
          <w:iCs/>
          <w:color w:val="B5B527"/>
          <w:sz w:val="20"/>
          <w:szCs w:val="20"/>
          <w:u w:val="single"/>
        </w:rPr>
        <w:t>secretariat.direction@jdarc-reocuvrance.fr</w:t>
      </w:r>
    </w:p>
    <w:p w14:paraId="55D492AF" w14:textId="61A1E6A1" w:rsidR="00B9206D" w:rsidRPr="00CF42C9" w:rsidRDefault="00B9206D" w:rsidP="00E84368">
      <w:pPr>
        <w:autoSpaceDE w:val="0"/>
        <w:autoSpaceDN w:val="0"/>
        <w:adjustRightInd w:val="0"/>
        <w:spacing w:before="120" w:after="120" w:line="240" w:lineRule="auto"/>
        <w:jc w:val="both"/>
        <w:rPr>
          <w:rFonts w:ascii="Dreaming Outloud Pro" w:hAnsi="Dreaming Outloud Pro" w:cs="Dreaming Outloud Pro"/>
          <w:i/>
          <w:iCs/>
          <w:color w:val="B5B527"/>
          <w:sz w:val="28"/>
          <w:szCs w:val="28"/>
        </w:rPr>
      </w:pPr>
      <w:r w:rsidRPr="00CF42C9">
        <w:rPr>
          <w:rFonts w:ascii="Dreaming Outloud Pro" w:hAnsi="Dreaming Outloud Pro" w:cs="Dreaming Outloud Pro"/>
          <w:i/>
          <w:iCs/>
          <w:color w:val="B5B527"/>
          <w:sz w:val="28"/>
          <w:szCs w:val="28"/>
        </w:rPr>
        <w:t>Les réductions de frais d’inscription</w:t>
      </w:r>
    </w:p>
    <w:p w14:paraId="021A95B7" w14:textId="629F493A" w:rsidR="00CB7BDD" w:rsidRPr="00CB7BDD" w:rsidRDefault="00CB7BDD" w:rsidP="00CB7BDD">
      <w:pPr>
        <w:rPr>
          <w:sz w:val="20"/>
          <w:szCs w:val="20"/>
        </w:rPr>
      </w:pPr>
      <w:r w:rsidRPr="00CB7BDD">
        <w:rPr>
          <w:sz w:val="20"/>
          <w:szCs w:val="20"/>
        </w:rPr>
        <w:t>Les contributions des familles sont réduites en cas d’’inscription de plusieurs enfants d’une même famille dans l’établissement</w:t>
      </w:r>
      <w:r>
        <w:rPr>
          <w:sz w:val="20"/>
          <w:szCs w:val="20"/>
        </w:rPr>
        <w:t> :</w:t>
      </w:r>
    </w:p>
    <w:tbl>
      <w:tblPr>
        <w:tblStyle w:val="Grilledutableau"/>
        <w:tblW w:w="0" w:type="auto"/>
        <w:tblLook w:val="04A0" w:firstRow="1" w:lastRow="0" w:firstColumn="1" w:lastColumn="0" w:noHBand="0" w:noVBand="1"/>
      </w:tblPr>
      <w:tblGrid>
        <w:gridCol w:w="4868"/>
        <w:gridCol w:w="4868"/>
      </w:tblGrid>
      <w:tr w:rsidR="00753460" w:rsidRPr="00CF42C9" w14:paraId="080B515E" w14:textId="77777777" w:rsidTr="00753460">
        <w:tc>
          <w:tcPr>
            <w:tcW w:w="4868" w:type="dxa"/>
            <w:shd w:val="clear" w:color="auto" w:fill="7E705D"/>
          </w:tcPr>
          <w:p w14:paraId="22E263AA" w14:textId="404B3C56" w:rsidR="00753460" w:rsidRPr="00CF42C9" w:rsidRDefault="00753460" w:rsidP="00753460">
            <w:pPr>
              <w:jc w:val="center"/>
              <w:rPr>
                <w:rFonts w:cstheme="minorHAnsi"/>
                <w:b/>
                <w:bCs/>
                <w:color w:val="FFFFFF" w:themeColor="background1"/>
                <w:sz w:val="20"/>
                <w:szCs w:val="20"/>
              </w:rPr>
            </w:pPr>
            <w:r w:rsidRPr="00CF42C9">
              <w:rPr>
                <w:rFonts w:cstheme="minorHAnsi"/>
                <w:b/>
                <w:bCs/>
                <w:color w:val="FFFFFF" w:themeColor="background1"/>
                <w:sz w:val="20"/>
                <w:szCs w:val="20"/>
              </w:rPr>
              <w:t>Nombre d’enfants inscrits</w:t>
            </w:r>
          </w:p>
        </w:tc>
        <w:tc>
          <w:tcPr>
            <w:tcW w:w="4868" w:type="dxa"/>
            <w:shd w:val="clear" w:color="auto" w:fill="7E705D"/>
          </w:tcPr>
          <w:p w14:paraId="62162EB9" w14:textId="5E318E6B" w:rsidR="00753460" w:rsidRPr="00CF42C9" w:rsidRDefault="00753460" w:rsidP="00753460">
            <w:pPr>
              <w:jc w:val="center"/>
              <w:rPr>
                <w:rFonts w:cstheme="minorHAnsi"/>
                <w:b/>
                <w:bCs/>
                <w:color w:val="FFFFFF" w:themeColor="background1"/>
                <w:sz w:val="20"/>
                <w:szCs w:val="20"/>
              </w:rPr>
            </w:pPr>
            <w:r w:rsidRPr="00CF42C9">
              <w:rPr>
                <w:rFonts w:cstheme="minorHAnsi"/>
                <w:b/>
                <w:bCs/>
                <w:color w:val="FFFFFF" w:themeColor="background1"/>
                <w:sz w:val="20"/>
                <w:szCs w:val="20"/>
              </w:rPr>
              <w:t>Réductions</w:t>
            </w:r>
          </w:p>
        </w:tc>
      </w:tr>
      <w:tr w:rsidR="00753460" w:rsidRPr="00CF42C9" w14:paraId="0271CF58" w14:textId="77777777" w:rsidTr="00753460">
        <w:tc>
          <w:tcPr>
            <w:tcW w:w="4868" w:type="dxa"/>
          </w:tcPr>
          <w:p w14:paraId="353D34AD" w14:textId="2E3174BE" w:rsidR="00753460" w:rsidRPr="00CF42C9" w:rsidRDefault="00753460" w:rsidP="00753460">
            <w:pPr>
              <w:jc w:val="center"/>
              <w:rPr>
                <w:rFonts w:cstheme="minorHAnsi"/>
                <w:sz w:val="20"/>
                <w:szCs w:val="20"/>
              </w:rPr>
            </w:pPr>
            <w:r w:rsidRPr="00CF42C9">
              <w:rPr>
                <w:rFonts w:cstheme="minorHAnsi"/>
                <w:sz w:val="20"/>
                <w:szCs w:val="20"/>
              </w:rPr>
              <w:t>3</w:t>
            </w:r>
          </w:p>
        </w:tc>
        <w:tc>
          <w:tcPr>
            <w:tcW w:w="4868" w:type="dxa"/>
          </w:tcPr>
          <w:p w14:paraId="081AAD2A" w14:textId="23FDE9D6" w:rsidR="00753460" w:rsidRPr="00CF42C9" w:rsidRDefault="00753460" w:rsidP="00753460">
            <w:pPr>
              <w:jc w:val="center"/>
              <w:rPr>
                <w:rFonts w:cstheme="minorHAnsi"/>
                <w:sz w:val="20"/>
                <w:szCs w:val="20"/>
              </w:rPr>
            </w:pPr>
            <w:r w:rsidRPr="00CF42C9">
              <w:rPr>
                <w:rFonts w:cstheme="minorHAnsi"/>
                <w:sz w:val="20"/>
                <w:szCs w:val="20"/>
              </w:rPr>
              <w:t>-10%</w:t>
            </w:r>
          </w:p>
        </w:tc>
      </w:tr>
      <w:tr w:rsidR="00753460" w:rsidRPr="00CF42C9" w14:paraId="01825292" w14:textId="77777777" w:rsidTr="00753460">
        <w:tc>
          <w:tcPr>
            <w:tcW w:w="4868" w:type="dxa"/>
          </w:tcPr>
          <w:p w14:paraId="632C2774" w14:textId="400DD67D" w:rsidR="00753460" w:rsidRPr="00CF42C9" w:rsidRDefault="00753460" w:rsidP="00753460">
            <w:pPr>
              <w:jc w:val="center"/>
              <w:rPr>
                <w:rFonts w:cstheme="minorHAnsi"/>
                <w:sz w:val="20"/>
                <w:szCs w:val="20"/>
              </w:rPr>
            </w:pPr>
            <w:r w:rsidRPr="00CF42C9">
              <w:rPr>
                <w:rFonts w:cstheme="minorHAnsi"/>
                <w:sz w:val="20"/>
                <w:szCs w:val="20"/>
              </w:rPr>
              <w:t>4</w:t>
            </w:r>
          </w:p>
        </w:tc>
        <w:tc>
          <w:tcPr>
            <w:tcW w:w="4868" w:type="dxa"/>
          </w:tcPr>
          <w:p w14:paraId="2FF267BC" w14:textId="2F2881F1" w:rsidR="00753460" w:rsidRPr="00CF42C9" w:rsidRDefault="00753460" w:rsidP="00753460">
            <w:pPr>
              <w:jc w:val="center"/>
              <w:rPr>
                <w:rFonts w:cstheme="minorHAnsi"/>
                <w:sz w:val="20"/>
                <w:szCs w:val="20"/>
              </w:rPr>
            </w:pPr>
            <w:r w:rsidRPr="00CF42C9">
              <w:rPr>
                <w:rFonts w:cstheme="minorHAnsi"/>
                <w:sz w:val="20"/>
                <w:szCs w:val="20"/>
              </w:rPr>
              <w:t>-15%</w:t>
            </w:r>
          </w:p>
        </w:tc>
      </w:tr>
      <w:tr w:rsidR="00753460" w:rsidRPr="00CF42C9" w14:paraId="6856022B" w14:textId="77777777" w:rsidTr="00753460">
        <w:tc>
          <w:tcPr>
            <w:tcW w:w="4868" w:type="dxa"/>
          </w:tcPr>
          <w:p w14:paraId="7FA65226" w14:textId="0F2C8296" w:rsidR="00753460" w:rsidRPr="00CF42C9" w:rsidRDefault="00753460" w:rsidP="00753460">
            <w:pPr>
              <w:jc w:val="center"/>
              <w:rPr>
                <w:rFonts w:cstheme="minorHAnsi"/>
                <w:sz w:val="20"/>
                <w:szCs w:val="20"/>
              </w:rPr>
            </w:pPr>
            <w:r w:rsidRPr="00CF42C9">
              <w:rPr>
                <w:rFonts w:cstheme="minorHAnsi"/>
                <w:sz w:val="20"/>
                <w:szCs w:val="20"/>
              </w:rPr>
              <w:t>5 et plus</w:t>
            </w:r>
          </w:p>
        </w:tc>
        <w:tc>
          <w:tcPr>
            <w:tcW w:w="4868" w:type="dxa"/>
          </w:tcPr>
          <w:p w14:paraId="2AAA74F7" w14:textId="732CF35E" w:rsidR="00753460" w:rsidRPr="00CF42C9" w:rsidRDefault="00753460" w:rsidP="00753460">
            <w:pPr>
              <w:jc w:val="center"/>
              <w:rPr>
                <w:rFonts w:cstheme="minorHAnsi"/>
                <w:sz w:val="20"/>
                <w:szCs w:val="20"/>
              </w:rPr>
            </w:pPr>
            <w:r w:rsidRPr="00CF42C9">
              <w:rPr>
                <w:rFonts w:cstheme="minorHAnsi"/>
                <w:sz w:val="20"/>
                <w:szCs w:val="20"/>
              </w:rPr>
              <w:t>-20%</w:t>
            </w:r>
          </w:p>
        </w:tc>
      </w:tr>
    </w:tbl>
    <w:p w14:paraId="7E57C07C" w14:textId="13EDFDA0" w:rsidR="004C7BF9" w:rsidRPr="00CF42C9" w:rsidRDefault="00B9206D" w:rsidP="00CF42C9">
      <w:pPr>
        <w:autoSpaceDE w:val="0"/>
        <w:autoSpaceDN w:val="0"/>
        <w:adjustRightInd w:val="0"/>
        <w:spacing w:before="120" w:after="120" w:line="240" w:lineRule="auto"/>
        <w:jc w:val="both"/>
        <w:rPr>
          <w:rFonts w:ascii="Dreaming Outloud Pro" w:hAnsi="Dreaming Outloud Pro" w:cs="Dreaming Outloud Pro"/>
          <w:i/>
          <w:iCs/>
          <w:color w:val="B5B527"/>
          <w:sz w:val="28"/>
          <w:szCs w:val="28"/>
        </w:rPr>
      </w:pPr>
      <w:r w:rsidRPr="00CF42C9">
        <w:rPr>
          <w:rFonts w:ascii="Dreaming Outloud Pro" w:hAnsi="Dreaming Outloud Pro" w:cs="Dreaming Outloud Pro"/>
          <w:i/>
          <w:iCs/>
          <w:color w:val="B5B527"/>
          <w:sz w:val="28"/>
          <w:szCs w:val="28"/>
        </w:rPr>
        <w:lastRenderedPageBreak/>
        <w:t>L’a</w:t>
      </w:r>
      <w:r w:rsidR="004C7BF9" w:rsidRPr="00CF42C9">
        <w:rPr>
          <w:rFonts w:ascii="Dreaming Outloud Pro" w:hAnsi="Dreaming Outloud Pro" w:cs="Dreaming Outloud Pro"/>
          <w:i/>
          <w:iCs/>
          <w:color w:val="B5B527"/>
          <w:sz w:val="28"/>
          <w:szCs w:val="28"/>
        </w:rPr>
        <w:t>ccompagnement financier</w:t>
      </w:r>
    </w:p>
    <w:p w14:paraId="07805062" w14:textId="1707F41F" w:rsidR="004C7BF9" w:rsidRPr="00CF42C9" w:rsidRDefault="004C7BF9" w:rsidP="007922E0">
      <w:pPr>
        <w:autoSpaceDE w:val="0"/>
        <w:autoSpaceDN w:val="0"/>
        <w:adjustRightInd w:val="0"/>
        <w:spacing w:after="0" w:line="240" w:lineRule="auto"/>
        <w:rPr>
          <w:rFonts w:cstheme="minorHAnsi"/>
          <w:sz w:val="20"/>
          <w:szCs w:val="20"/>
        </w:rPr>
      </w:pPr>
      <w:r w:rsidRPr="00CF42C9">
        <w:rPr>
          <w:rFonts w:cstheme="minorHAnsi"/>
          <w:sz w:val="20"/>
          <w:szCs w:val="20"/>
        </w:rPr>
        <w:t>Les cas particuliers (situations passagèrement difficiles, etc…) sont traités avec la Directi</w:t>
      </w:r>
      <w:r w:rsidR="00B9206D" w:rsidRPr="00CF42C9">
        <w:rPr>
          <w:rFonts w:cstheme="minorHAnsi"/>
          <w:sz w:val="20"/>
          <w:szCs w:val="20"/>
        </w:rPr>
        <w:t xml:space="preserve">on. Un dispositif d’accompagnement </w:t>
      </w:r>
      <w:r w:rsidRPr="00CF42C9">
        <w:rPr>
          <w:rFonts w:cstheme="minorHAnsi"/>
          <w:sz w:val="20"/>
          <w:szCs w:val="20"/>
        </w:rPr>
        <w:t xml:space="preserve">interne </w:t>
      </w:r>
      <w:r w:rsidR="00B9206D" w:rsidRPr="00CF42C9">
        <w:rPr>
          <w:rFonts w:cstheme="minorHAnsi"/>
          <w:sz w:val="20"/>
          <w:szCs w:val="20"/>
        </w:rPr>
        <w:t>e</w:t>
      </w:r>
      <w:r w:rsidRPr="00CF42C9">
        <w:rPr>
          <w:rFonts w:cstheme="minorHAnsi"/>
          <w:sz w:val="20"/>
          <w:szCs w:val="20"/>
        </w:rPr>
        <w:t>st envisageable afin de favoriser l’accueil de tous.</w:t>
      </w:r>
    </w:p>
    <w:p w14:paraId="5EFFDF13" w14:textId="46C27B48" w:rsidR="00B9206D" w:rsidRPr="00337CC5" w:rsidRDefault="00B9206D" w:rsidP="007922E0">
      <w:pPr>
        <w:autoSpaceDE w:val="0"/>
        <w:autoSpaceDN w:val="0"/>
        <w:adjustRightInd w:val="0"/>
        <w:spacing w:after="0" w:line="240" w:lineRule="auto"/>
        <w:rPr>
          <w:rFonts w:cstheme="minorHAnsi"/>
          <w:b/>
          <w:bCs/>
          <w:i/>
          <w:iCs/>
          <w:color w:val="B5B527"/>
          <w:sz w:val="20"/>
          <w:szCs w:val="20"/>
        </w:rPr>
      </w:pPr>
      <w:r w:rsidRPr="00CF42C9">
        <w:rPr>
          <w:rFonts w:cstheme="minorHAnsi"/>
          <w:sz w:val="20"/>
          <w:szCs w:val="20"/>
        </w:rPr>
        <w:t xml:space="preserve">Pour toute demande contacter </w:t>
      </w:r>
      <w:hyperlink r:id="rId9" w:history="1">
        <w:r w:rsidRPr="00337CC5">
          <w:rPr>
            <w:rStyle w:val="Lienhypertexte"/>
            <w:rFonts w:cstheme="minorHAnsi"/>
            <w:b/>
            <w:bCs/>
            <w:i/>
            <w:iCs/>
            <w:color w:val="B5B527"/>
            <w:sz w:val="20"/>
            <w:szCs w:val="20"/>
          </w:rPr>
          <w:t>comptabilite@jdarc-recouvrance.fr</w:t>
        </w:r>
      </w:hyperlink>
      <w:r w:rsidRPr="00337CC5">
        <w:rPr>
          <w:rFonts w:cstheme="minorHAnsi"/>
          <w:b/>
          <w:bCs/>
          <w:i/>
          <w:iCs/>
          <w:color w:val="B5B527"/>
          <w:sz w:val="20"/>
          <w:szCs w:val="20"/>
        </w:rPr>
        <w:t xml:space="preserve"> </w:t>
      </w:r>
    </w:p>
    <w:p w14:paraId="37BDB71E" w14:textId="29C68716" w:rsidR="00913439" w:rsidRPr="00396BD1" w:rsidRDefault="00913439" w:rsidP="002B3CE5">
      <w:pPr>
        <w:spacing w:after="0"/>
        <w:rPr>
          <w:rFonts w:cstheme="minorHAnsi"/>
          <w:color w:val="7E705D"/>
          <w:sz w:val="24"/>
          <w:szCs w:val="24"/>
        </w:rPr>
      </w:pPr>
    </w:p>
    <w:p w14:paraId="47CEDCF2" w14:textId="40DDD0DB" w:rsidR="00753460" w:rsidRPr="00CF42C9" w:rsidRDefault="00753460" w:rsidP="007922E0">
      <w:pPr>
        <w:spacing w:after="120"/>
        <w:jc w:val="both"/>
        <w:rPr>
          <w:rFonts w:cstheme="minorHAnsi"/>
          <w:color w:val="7E705D"/>
          <w:sz w:val="32"/>
          <w:szCs w:val="32"/>
        </w:rPr>
      </w:pPr>
      <w:r w:rsidRPr="00CF42C9">
        <w:rPr>
          <w:rFonts w:cstheme="minorHAnsi"/>
          <w:color w:val="7E705D"/>
          <w:sz w:val="32"/>
          <w:szCs w:val="32"/>
        </w:rPr>
        <w:t>La demi-pension</w:t>
      </w:r>
    </w:p>
    <w:p w14:paraId="60F7CA4E" w14:textId="197F7755" w:rsidR="00753460" w:rsidRPr="00CF42C9" w:rsidRDefault="003631E2" w:rsidP="007922E0">
      <w:pPr>
        <w:autoSpaceDE w:val="0"/>
        <w:autoSpaceDN w:val="0"/>
        <w:adjustRightInd w:val="0"/>
        <w:spacing w:after="0" w:line="240" w:lineRule="auto"/>
        <w:jc w:val="both"/>
        <w:rPr>
          <w:rFonts w:ascii="ComicSansMS" w:hAnsi="ComicSansMS" w:cs="ComicSansMS"/>
          <w:sz w:val="20"/>
          <w:szCs w:val="20"/>
        </w:rPr>
      </w:pPr>
      <w:r w:rsidRPr="00CF42C9">
        <w:rPr>
          <w:rFonts w:ascii="ComicSansMS" w:hAnsi="ComicSansMS" w:cs="ComicSansMS"/>
          <w:sz w:val="20"/>
          <w:szCs w:val="20"/>
        </w:rPr>
        <w:t>La demi-pension s’organise en forfaits</w:t>
      </w:r>
      <w:r w:rsidR="00EF1FF5" w:rsidRPr="00CF42C9">
        <w:rPr>
          <w:rFonts w:ascii="ComicSansMS" w:hAnsi="ComicSansMS" w:cs="ComicSansMS"/>
          <w:sz w:val="20"/>
          <w:szCs w:val="20"/>
        </w:rPr>
        <w:t xml:space="preserve"> (DP)</w:t>
      </w:r>
      <w:r w:rsidRPr="00CF42C9">
        <w:rPr>
          <w:rFonts w:ascii="ComicSansMS" w:hAnsi="ComicSansMS" w:cs="ComicSansMS"/>
          <w:sz w:val="20"/>
          <w:szCs w:val="20"/>
        </w:rPr>
        <w:t> :</w:t>
      </w:r>
      <w:r w:rsidR="00753460" w:rsidRPr="00CF42C9">
        <w:rPr>
          <w:rFonts w:ascii="ComicSansMS" w:hAnsi="ComicSansMS" w:cs="ComicSansMS"/>
          <w:sz w:val="20"/>
          <w:szCs w:val="20"/>
        </w:rPr>
        <w:t xml:space="preserve"> </w:t>
      </w:r>
      <w:r w:rsidRPr="00CF42C9">
        <w:rPr>
          <w:rFonts w:ascii="ComicSansMS" w:hAnsi="ComicSansMS" w:cs="ComicSansMS"/>
          <w:sz w:val="20"/>
          <w:szCs w:val="20"/>
        </w:rPr>
        <w:t>5 repas/semaine (</w:t>
      </w:r>
      <w:r w:rsidR="00C935ED" w:rsidRPr="00CF42C9">
        <w:rPr>
          <w:rFonts w:ascii="ComicSansMS" w:hAnsi="ComicSansMS" w:cs="ComicSansMS"/>
          <w:sz w:val="20"/>
          <w:szCs w:val="20"/>
        </w:rPr>
        <w:t xml:space="preserve">uniquement en </w:t>
      </w:r>
      <w:r w:rsidRPr="00CF42C9">
        <w:rPr>
          <w:rFonts w:ascii="ComicSansMS" w:hAnsi="ComicSansMS" w:cs="ComicSansMS"/>
          <w:sz w:val="20"/>
          <w:szCs w:val="20"/>
        </w:rPr>
        <w:t>lycée), 4 repas</w:t>
      </w:r>
      <w:r w:rsidR="00C935ED" w:rsidRPr="00CF42C9">
        <w:rPr>
          <w:rFonts w:ascii="ComicSansMS" w:hAnsi="ComicSansMS" w:cs="ComicSansMS"/>
          <w:sz w:val="20"/>
          <w:szCs w:val="20"/>
        </w:rPr>
        <w:t xml:space="preserve">, </w:t>
      </w:r>
      <w:r w:rsidRPr="00CF42C9">
        <w:rPr>
          <w:rFonts w:ascii="ComicSansMS" w:hAnsi="ComicSansMS" w:cs="ComicSansMS"/>
          <w:sz w:val="20"/>
          <w:szCs w:val="20"/>
        </w:rPr>
        <w:t>3 repas</w:t>
      </w:r>
      <w:r w:rsidR="00C935ED" w:rsidRPr="00CF42C9">
        <w:rPr>
          <w:rFonts w:ascii="ComicSansMS" w:hAnsi="ComicSansMS" w:cs="ComicSansMS"/>
          <w:sz w:val="20"/>
          <w:szCs w:val="20"/>
        </w:rPr>
        <w:t xml:space="preserve">, </w:t>
      </w:r>
      <w:r w:rsidRPr="00CF42C9">
        <w:rPr>
          <w:rFonts w:ascii="ComicSansMS" w:hAnsi="ComicSansMS" w:cs="ComicSansMS"/>
          <w:sz w:val="20"/>
          <w:szCs w:val="20"/>
        </w:rPr>
        <w:t>2 repas par semaine</w:t>
      </w:r>
      <w:r w:rsidR="00337CC5">
        <w:rPr>
          <w:rFonts w:ascii="ComicSansMS" w:hAnsi="ComicSansMS" w:cs="ComicSansMS"/>
          <w:sz w:val="20"/>
          <w:szCs w:val="20"/>
        </w:rPr>
        <w:t>.</w:t>
      </w:r>
    </w:p>
    <w:p w14:paraId="4C3B6B25" w14:textId="77777777" w:rsidR="00CB7BDD" w:rsidRPr="00CB7BDD" w:rsidRDefault="00CB7BDD" w:rsidP="00CB7BDD">
      <w:pPr>
        <w:spacing w:after="0"/>
        <w:rPr>
          <w:sz w:val="20"/>
          <w:szCs w:val="20"/>
        </w:rPr>
      </w:pPr>
      <w:r w:rsidRPr="00CB7BDD">
        <w:rPr>
          <w:sz w:val="20"/>
          <w:szCs w:val="20"/>
        </w:rPr>
        <w:t>Le coût de la demi-pension est forfaitaire et ne dépend donc pas des repas réellement pris au restaurant scolaire, à raison de 5, 4, 3, voire 2 repas par semaine.</w:t>
      </w:r>
    </w:p>
    <w:p w14:paraId="1E8A44BB" w14:textId="016B8093" w:rsidR="00CB7BDD" w:rsidRPr="00CB7BDD" w:rsidRDefault="00CB7BDD" w:rsidP="00CB7BDD">
      <w:pPr>
        <w:spacing w:after="0"/>
        <w:rPr>
          <w:sz w:val="20"/>
          <w:szCs w:val="20"/>
        </w:rPr>
      </w:pPr>
      <w:r w:rsidRPr="00CB7BDD">
        <w:rPr>
          <w:sz w:val="20"/>
          <w:szCs w:val="20"/>
        </w:rPr>
        <w:t xml:space="preserve">A la demande d’un parent, une déduction pourra toutefois être appliquée </w:t>
      </w:r>
      <w:r w:rsidRPr="00CB7BDD">
        <w:rPr>
          <w:sz w:val="20"/>
          <w:szCs w:val="20"/>
          <w:u w:val="single"/>
        </w:rPr>
        <w:t>uniquement</w:t>
      </w:r>
      <w:r w:rsidRPr="00CB7BDD">
        <w:rPr>
          <w:sz w:val="20"/>
          <w:szCs w:val="20"/>
        </w:rPr>
        <w:t xml:space="preserve"> pour des raisons de santé</w:t>
      </w:r>
      <w:r w:rsidR="002B27C8">
        <w:rPr>
          <w:sz w:val="20"/>
          <w:szCs w:val="20"/>
        </w:rPr>
        <w:t>, à partir de 4 jours consécutifs,</w:t>
      </w:r>
      <w:r w:rsidRPr="00CB7BDD">
        <w:rPr>
          <w:sz w:val="20"/>
          <w:szCs w:val="20"/>
        </w:rPr>
        <w:t xml:space="preserve"> et sur justificatif médical, auprès du service comptabilité.</w:t>
      </w:r>
    </w:p>
    <w:p w14:paraId="397B8F0E" w14:textId="6A3178B1" w:rsidR="00CB7BDD" w:rsidRPr="00CB7BDD" w:rsidRDefault="00CB7BDD" w:rsidP="00CB7BDD">
      <w:pPr>
        <w:spacing w:after="0"/>
        <w:rPr>
          <w:sz w:val="20"/>
          <w:szCs w:val="20"/>
        </w:rPr>
      </w:pPr>
      <w:r w:rsidRPr="00CB7BDD">
        <w:rPr>
          <w:sz w:val="20"/>
          <w:szCs w:val="20"/>
        </w:rPr>
        <w:t>Afin de ne pas pénaliser</w:t>
      </w:r>
      <w:r w:rsidR="00337CC5">
        <w:rPr>
          <w:sz w:val="20"/>
          <w:szCs w:val="20"/>
        </w:rPr>
        <w:t xml:space="preserve"> financièrement</w:t>
      </w:r>
      <w:r w:rsidRPr="00CB7BDD">
        <w:rPr>
          <w:sz w:val="20"/>
          <w:szCs w:val="20"/>
        </w:rPr>
        <w:t xml:space="preserve"> l’établissement dont les charges sont constantes, la déduction est forfaitaire et </w:t>
      </w:r>
      <w:r w:rsidR="00337CC5">
        <w:rPr>
          <w:sz w:val="20"/>
          <w:szCs w:val="20"/>
        </w:rPr>
        <w:t xml:space="preserve">est </w:t>
      </w:r>
      <w:r w:rsidRPr="00CB7BDD">
        <w:rPr>
          <w:sz w:val="20"/>
          <w:szCs w:val="20"/>
        </w:rPr>
        <w:t xml:space="preserve">calculée selon le coût du repas perdu. </w:t>
      </w:r>
    </w:p>
    <w:p w14:paraId="6D9F5682" w14:textId="486308D0" w:rsidR="00EF1FF5" w:rsidRPr="00CF42C9" w:rsidRDefault="00EF1FF5" w:rsidP="007922E0">
      <w:pPr>
        <w:spacing w:after="0"/>
        <w:jc w:val="both"/>
        <w:rPr>
          <w:rFonts w:ascii="ComicSansMS" w:hAnsi="ComicSansMS" w:cs="ComicSansMS"/>
          <w:sz w:val="20"/>
          <w:szCs w:val="20"/>
        </w:rPr>
      </w:pPr>
      <w:r w:rsidRPr="00CF42C9">
        <w:rPr>
          <w:rFonts w:ascii="ComicSansMS" w:hAnsi="ComicSansMS" w:cs="ComicSansMS"/>
          <w:sz w:val="20"/>
          <w:szCs w:val="20"/>
        </w:rPr>
        <w:t>Les élèves ont aussi la possibilité de se restaurer occasionnellement sans adhérer au forfait.</w:t>
      </w:r>
    </w:p>
    <w:p w14:paraId="7AD2EC94" w14:textId="77777777" w:rsidR="003631E2" w:rsidRDefault="003631E2" w:rsidP="00753460">
      <w:pPr>
        <w:spacing w:after="0"/>
        <w:rPr>
          <w:rFonts w:ascii="ComicSansMS" w:hAnsi="ComicSansMS" w:cs="ComicSansMS"/>
        </w:rPr>
      </w:pPr>
    </w:p>
    <w:tbl>
      <w:tblPr>
        <w:tblStyle w:val="Grilledutableau"/>
        <w:tblW w:w="0" w:type="auto"/>
        <w:tblLook w:val="04A0" w:firstRow="1" w:lastRow="0" w:firstColumn="1" w:lastColumn="0" w:noHBand="0" w:noVBand="1"/>
      </w:tblPr>
      <w:tblGrid>
        <w:gridCol w:w="1294"/>
        <w:gridCol w:w="922"/>
        <w:gridCol w:w="939"/>
        <w:gridCol w:w="922"/>
        <w:gridCol w:w="863"/>
        <w:gridCol w:w="922"/>
        <w:gridCol w:w="863"/>
        <w:gridCol w:w="646"/>
        <w:gridCol w:w="580"/>
        <w:gridCol w:w="922"/>
        <w:gridCol w:w="863"/>
      </w:tblGrid>
      <w:tr w:rsidR="00923249" w:rsidRPr="00923249" w14:paraId="086410D9" w14:textId="77777777" w:rsidTr="001049C0">
        <w:tc>
          <w:tcPr>
            <w:tcW w:w="9736" w:type="dxa"/>
            <w:gridSpan w:val="11"/>
            <w:shd w:val="clear" w:color="auto" w:fill="7E705D"/>
          </w:tcPr>
          <w:p w14:paraId="2664E9A4" w14:textId="77C12594" w:rsidR="00923249" w:rsidRPr="00923249" w:rsidRDefault="00923249" w:rsidP="003631E2">
            <w:pPr>
              <w:jc w:val="center"/>
              <w:rPr>
                <w:rFonts w:cstheme="minorHAnsi"/>
                <w:b/>
                <w:bCs/>
                <w:color w:val="FFFFFF" w:themeColor="background1"/>
              </w:rPr>
            </w:pPr>
            <w:r w:rsidRPr="00923249">
              <w:rPr>
                <w:rFonts w:cstheme="minorHAnsi"/>
                <w:b/>
                <w:bCs/>
                <w:color w:val="FFFFFF" w:themeColor="background1"/>
              </w:rPr>
              <w:t>Montants par mois de la demi-pension selon les niveaux (sur 10 mois)</w:t>
            </w:r>
          </w:p>
        </w:tc>
      </w:tr>
      <w:tr w:rsidR="008470BC" w:rsidRPr="00371CFE" w14:paraId="1477B57E" w14:textId="77777777" w:rsidTr="0072139E">
        <w:tc>
          <w:tcPr>
            <w:tcW w:w="1294" w:type="dxa"/>
            <w:shd w:val="clear" w:color="auto" w:fill="D9D9D9" w:themeFill="background1" w:themeFillShade="D9"/>
          </w:tcPr>
          <w:p w14:paraId="72AE5551" w14:textId="77777777" w:rsidR="008470BC" w:rsidRPr="00371CFE" w:rsidRDefault="008470BC" w:rsidP="00371CFE">
            <w:pPr>
              <w:jc w:val="center"/>
              <w:rPr>
                <w:rFonts w:cstheme="minorHAnsi"/>
                <w:sz w:val="24"/>
                <w:szCs w:val="24"/>
              </w:rPr>
            </w:pPr>
          </w:p>
        </w:tc>
        <w:tc>
          <w:tcPr>
            <w:tcW w:w="1861" w:type="dxa"/>
            <w:gridSpan w:val="2"/>
            <w:shd w:val="clear" w:color="auto" w:fill="D9D9D9" w:themeFill="background1" w:themeFillShade="D9"/>
          </w:tcPr>
          <w:p w14:paraId="7EA70BCA" w14:textId="77777777" w:rsidR="00923249" w:rsidRDefault="00923249" w:rsidP="00371CFE">
            <w:pPr>
              <w:jc w:val="center"/>
              <w:rPr>
                <w:rFonts w:cstheme="minorHAnsi"/>
                <w:i/>
                <w:iCs/>
                <w:sz w:val="18"/>
                <w:szCs w:val="18"/>
              </w:rPr>
            </w:pPr>
          </w:p>
          <w:p w14:paraId="55463269" w14:textId="7D2E9214" w:rsidR="008470BC" w:rsidRPr="005E1EFE" w:rsidRDefault="008470BC" w:rsidP="00371CFE">
            <w:pPr>
              <w:jc w:val="center"/>
              <w:rPr>
                <w:rFonts w:cstheme="minorHAnsi"/>
                <w:i/>
                <w:iCs/>
                <w:sz w:val="18"/>
                <w:szCs w:val="18"/>
              </w:rPr>
            </w:pPr>
            <w:r w:rsidRPr="005E1EFE">
              <w:rPr>
                <w:rFonts w:cstheme="minorHAnsi"/>
                <w:i/>
                <w:iCs/>
                <w:sz w:val="18"/>
                <w:szCs w:val="18"/>
              </w:rPr>
              <w:t>Ecole maternelle</w:t>
            </w:r>
          </w:p>
        </w:tc>
        <w:tc>
          <w:tcPr>
            <w:tcW w:w="1785" w:type="dxa"/>
            <w:gridSpan w:val="2"/>
            <w:shd w:val="clear" w:color="auto" w:fill="D9D9D9" w:themeFill="background1" w:themeFillShade="D9"/>
          </w:tcPr>
          <w:p w14:paraId="5C0D2685" w14:textId="77777777" w:rsidR="00923249" w:rsidRDefault="00923249" w:rsidP="00371CFE">
            <w:pPr>
              <w:jc w:val="center"/>
              <w:rPr>
                <w:rFonts w:cstheme="minorHAnsi"/>
                <w:i/>
                <w:iCs/>
                <w:sz w:val="18"/>
                <w:szCs w:val="18"/>
              </w:rPr>
            </w:pPr>
          </w:p>
          <w:p w14:paraId="47A01962" w14:textId="697C2E67" w:rsidR="008470BC" w:rsidRPr="005E1EFE" w:rsidRDefault="008470BC" w:rsidP="00371CFE">
            <w:pPr>
              <w:jc w:val="center"/>
              <w:rPr>
                <w:rFonts w:cstheme="minorHAnsi"/>
                <w:i/>
                <w:iCs/>
                <w:sz w:val="18"/>
                <w:szCs w:val="18"/>
              </w:rPr>
            </w:pPr>
            <w:r w:rsidRPr="005E1EFE">
              <w:rPr>
                <w:rFonts w:cstheme="minorHAnsi"/>
                <w:i/>
                <w:iCs/>
                <w:sz w:val="18"/>
                <w:szCs w:val="18"/>
              </w:rPr>
              <w:t>Ecole élémentaire</w:t>
            </w:r>
          </w:p>
        </w:tc>
        <w:tc>
          <w:tcPr>
            <w:tcW w:w="1785" w:type="dxa"/>
            <w:gridSpan w:val="2"/>
            <w:shd w:val="clear" w:color="auto" w:fill="D9D9D9" w:themeFill="background1" w:themeFillShade="D9"/>
          </w:tcPr>
          <w:p w14:paraId="205B152A" w14:textId="4C1FF6CE" w:rsidR="008470BC" w:rsidRPr="005E1EFE" w:rsidRDefault="008470BC" w:rsidP="00371CFE">
            <w:pPr>
              <w:jc w:val="center"/>
              <w:rPr>
                <w:rFonts w:cstheme="minorHAnsi"/>
                <w:i/>
                <w:iCs/>
                <w:sz w:val="18"/>
                <w:szCs w:val="18"/>
              </w:rPr>
            </w:pPr>
            <w:r w:rsidRPr="005E1EFE">
              <w:rPr>
                <w:rFonts w:cstheme="minorHAnsi"/>
                <w:i/>
                <w:iCs/>
                <w:sz w:val="18"/>
                <w:szCs w:val="18"/>
              </w:rPr>
              <w:t>Collège JA (6-5-4</w:t>
            </w:r>
            <w:proofErr w:type="gramStart"/>
            <w:r w:rsidR="00923249" w:rsidRPr="00923249">
              <w:rPr>
                <w:rFonts w:cstheme="minorHAnsi"/>
                <w:i/>
                <w:iCs/>
                <w:sz w:val="18"/>
                <w:szCs w:val="18"/>
                <w:vertAlign w:val="superscript"/>
              </w:rPr>
              <w:t>ème</w:t>
            </w:r>
            <w:r w:rsidR="00923249">
              <w:rPr>
                <w:rFonts w:cstheme="minorHAnsi"/>
                <w:i/>
                <w:iCs/>
                <w:sz w:val="18"/>
                <w:szCs w:val="18"/>
              </w:rPr>
              <w:t>)</w:t>
            </w:r>
            <w:r w:rsidRPr="005E1EFE">
              <w:rPr>
                <w:rFonts w:cstheme="minorHAnsi"/>
                <w:i/>
                <w:iCs/>
                <w:sz w:val="18"/>
                <w:szCs w:val="18"/>
                <w:vertAlign w:val="superscript"/>
              </w:rPr>
              <w:t xml:space="preserve">   </w:t>
            </w:r>
            <w:proofErr w:type="gramEnd"/>
            <w:r w:rsidRPr="005E1EFE">
              <w:rPr>
                <w:rFonts w:cstheme="minorHAnsi"/>
                <w:i/>
                <w:iCs/>
                <w:sz w:val="18"/>
                <w:szCs w:val="18"/>
                <w:vertAlign w:val="superscript"/>
              </w:rPr>
              <w:t xml:space="preserve">   </w:t>
            </w:r>
          </w:p>
        </w:tc>
        <w:tc>
          <w:tcPr>
            <w:tcW w:w="1226" w:type="dxa"/>
            <w:gridSpan w:val="2"/>
            <w:shd w:val="clear" w:color="auto" w:fill="D9D9D9" w:themeFill="background1" w:themeFillShade="D9"/>
          </w:tcPr>
          <w:p w14:paraId="6121651E" w14:textId="78A23639" w:rsidR="008470BC" w:rsidRPr="005E1EFE" w:rsidRDefault="008470BC" w:rsidP="005E1EFE">
            <w:pPr>
              <w:jc w:val="center"/>
              <w:rPr>
                <w:rFonts w:cstheme="minorHAnsi"/>
                <w:i/>
                <w:iCs/>
                <w:sz w:val="18"/>
                <w:szCs w:val="18"/>
              </w:rPr>
            </w:pPr>
            <w:r>
              <w:rPr>
                <w:rFonts w:cstheme="minorHAnsi"/>
                <w:i/>
                <w:iCs/>
                <w:sz w:val="18"/>
                <w:szCs w:val="18"/>
              </w:rPr>
              <w:t>3</w:t>
            </w:r>
            <w:r w:rsidRPr="008470BC">
              <w:rPr>
                <w:rFonts w:cstheme="minorHAnsi"/>
                <w:i/>
                <w:iCs/>
                <w:sz w:val="18"/>
                <w:szCs w:val="18"/>
                <w:vertAlign w:val="superscript"/>
              </w:rPr>
              <w:t>ème</w:t>
            </w:r>
            <w:r>
              <w:rPr>
                <w:rFonts w:cstheme="minorHAnsi"/>
                <w:i/>
                <w:iCs/>
                <w:sz w:val="18"/>
                <w:szCs w:val="18"/>
              </w:rPr>
              <w:t xml:space="preserve"> à Recouvrance</w:t>
            </w:r>
          </w:p>
        </w:tc>
        <w:tc>
          <w:tcPr>
            <w:tcW w:w="1785" w:type="dxa"/>
            <w:gridSpan w:val="2"/>
            <w:shd w:val="clear" w:color="auto" w:fill="D9D9D9" w:themeFill="background1" w:themeFillShade="D9"/>
          </w:tcPr>
          <w:p w14:paraId="6EEEBAEC" w14:textId="662629E0" w:rsidR="008470BC" w:rsidRPr="005E1EFE" w:rsidRDefault="008470BC" w:rsidP="005E1EFE">
            <w:pPr>
              <w:jc w:val="center"/>
              <w:rPr>
                <w:rFonts w:cstheme="minorHAnsi"/>
                <w:i/>
                <w:iCs/>
                <w:sz w:val="18"/>
                <w:szCs w:val="18"/>
              </w:rPr>
            </w:pPr>
            <w:r w:rsidRPr="005E1EFE">
              <w:rPr>
                <w:rFonts w:cstheme="minorHAnsi"/>
                <w:i/>
                <w:iCs/>
                <w:sz w:val="18"/>
                <w:szCs w:val="18"/>
              </w:rPr>
              <w:t>Lycée Recouvrance</w:t>
            </w:r>
          </w:p>
          <w:p w14:paraId="1537B06B" w14:textId="32435A18" w:rsidR="008470BC" w:rsidRPr="005E1EFE" w:rsidRDefault="008470BC" w:rsidP="005E1EFE">
            <w:pPr>
              <w:jc w:val="center"/>
              <w:rPr>
                <w:rFonts w:cstheme="minorHAnsi"/>
                <w:i/>
                <w:iCs/>
                <w:sz w:val="18"/>
                <w:szCs w:val="18"/>
              </w:rPr>
            </w:pPr>
            <w:r w:rsidRPr="005E1EFE">
              <w:rPr>
                <w:rFonts w:cstheme="minorHAnsi"/>
                <w:i/>
                <w:iCs/>
                <w:sz w:val="18"/>
                <w:szCs w:val="18"/>
              </w:rPr>
              <w:t>(3</w:t>
            </w:r>
            <w:r w:rsidRPr="005E1EFE">
              <w:rPr>
                <w:rFonts w:cstheme="minorHAnsi"/>
                <w:i/>
                <w:iCs/>
                <w:sz w:val="18"/>
                <w:szCs w:val="18"/>
                <w:vertAlign w:val="superscript"/>
              </w:rPr>
              <w:t>ème</w:t>
            </w:r>
            <w:r w:rsidRPr="005E1EFE">
              <w:rPr>
                <w:rFonts w:cstheme="minorHAnsi"/>
                <w:i/>
                <w:iCs/>
                <w:sz w:val="18"/>
                <w:szCs w:val="18"/>
              </w:rPr>
              <w:t>-2</w:t>
            </w:r>
            <w:r w:rsidRPr="005E1EFE">
              <w:rPr>
                <w:rFonts w:cstheme="minorHAnsi"/>
                <w:i/>
                <w:iCs/>
                <w:sz w:val="18"/>
                <w:szCs w:val="18"/>
                <w:vertAlign w:val="superscript"/>
              </w:rPr>
              <w:t>nde</w:t>
            </w:r>
            <w:r w:rsidRPr="005E1EFE">
              <w:rPr>
                <w:rFonts w:cstheme="minorHAnsi"/>
                <w:i/>
                <w:iCs/>
                <w:sz w:val="18"/>
                <w:szCs w:val="18"/>
              </w:rPr>
              <w:t>-1</w:t>
            </w:r>
            <w:r w:rsidRPr="005E1EFE">
              <w:rPr>
                <w:rFonts w:cstheme="minorHAnsi"/>
                <w:i/>
                <w:iCs/>
                <w:sz w:val="18"/>
                <w:szCs w:val="18"/>
                <w:vertAlign w:val="superscript"/>
              </w:rPr>
              <w:t>ère</w:t>
            </w:r>
            <w:r w:rsidRPr="005E1EFE">
              <w:rPr>
                <w:rFonts w:cstheme="minorHAnsi"/>
                <w:i/>
                <w:iCs/>
                <w:sz w:val="18"/>
                <w:szCs w:val="18"/>
              </w:rPr>
              <w:t>-Terminales)</w:t>
            </w:r>
          </w:p>
        </w:tc>
      </w:tr>
      <w:tr w:rsidR="008470BC" w:rsidRPr="008470BC" w14:paraId="434CD7C5" w14:textId="77777777" w:rsidTr="0072139E">
        <w:tc>
          <w:tcPr>
            <w:tcW w:w="1294" w:type="dxa"/>
          </w:tcPr>
          <w:p w14:paraId="3EAAC282" w14:textId="73DF184D" w:rsidR="008470BC" w:rsidRPr="008470BC" w:rsidRDefault="008470BC" w:rsidP="00371CFE">
            <w:pPr>
              <w:jc w:val="center"/>
              <w:rPr>
                <w:rFonts w:cstheme="minorHAnsi"/>
                <w:sz w:val="16"/>
                <w:szCs w:val="16"/>
              </w:rPr>
            </w:pPr>
            <w:r w:rsidRPr="008470BC">
              <w:rPr>
                <w:rFonts w:cstheme="minorHAnsi"/>
                <w:sz w:val="16"/>
                <w:szCs w:val="16"/>
              </w:rPr>
              <w:t>Nombre de repas/semaine</w:t>
            </w:r>
          </w:p>
        </w:tc>
        <w:tc>
          <w:tcPr>
            <w:tcW w:w="922" w:type="dxa"/>
          </w:tcPr>
          <w:p w14:paraId="37F4C28E" w14:textId="64B6082F" w:rsidR="008470BC" w:rsidRPr="008470BC" w:rsidRDefault="008470BC" w:rsidP="00371CFE">
            <w:pPr>
              <w:jc w:val="center"/>
              <w:rPr>
                <w:rFonts w:cstheme="minorHAnsi"/>
                <w:sz w:val="16"/>
                <w:szCs w:val="16"/>
              </w:rPr>
            </w:pPr>
            <w:r w:rsidRPr="008470BC">
              <w:rPr>
                <w:rFonts w:cstheme="minorHAnsi"/>
                <w:sz w:val="16"/>
                <w:szCs w:val="16"/>
              </w:rPr>
              <w:t>Forfait</w:t>
            </w:r>
          </w:p>
        </w:tc>
        <w:tc>
          <w:tcPr>
            <w:tcW w:w="939" w:type="dxa"/>
          </w:tcPr>
          <w:p w14:paraId="43D88672" w14:textId="4B83899E" w:rsidR="008470BC" w:rsidRPr="008470BC" w:rsidRDefault="008470BC" w:rsidP="00371CFE">
            <w:pPr>
              <w:jc w:val="center"/>
              <w:rPr>
                <w:rFonts w:cstheme="minorHAnsi"/>
                <w:sz w:val="16"/>
                <w:szCs w:val="16"/>
              </w:rPr>
            </w:pPr>
            <w:r w:rsidRPr="008470BC">
              <w:rPr>
                <w:rFonts w:cstheme="minorHAnsi"/>
                <w:sz w:val="16"/>
                <w:szCs w:val="16"/>
              </w:rPr>
              <w:t>Ticket</w:t>
            </w:r>
          </w:p>
        </w:tc>
        <w:tc>
          <w:tcPr>
            <w:tcW w:w="922" w:type="dxa"/>
          </w:tcPr>
          <w:p w14:paraId="64AA9A7B" w14:textId="31CF7ACB" w:rsidR="008470BC" w:rsidRPr="008470BC" w:rsidRDefault="008470BC" w:rsidP="00371CFE">
            <w:pPr>
              <w:jc w:val="center"/>
              <w:rPr>
                <w:rFonts w:cstheme="minorHAnsi"/>
                <w:sz w:val="16"/>
                <w:szCs w:val="16"/>
              </w:rPr>
            </w:pPr>
            <w:r w:rsidRPr="008470BC">
              <w:rPr>
                <w:rFonts w:cstheme="minorHAnsi"/>
                <w:sz w:val="16"/>
                <w:szCs w:val="16"/>
              </w:rPr>
              <w:t>Forfait</w:t>
            </w:r>
          </w:p>
        </w:tc>
        <w:tc>
          <w:tcPr>
            <w:tcW w:w="863" w:type="dxa"/>
          </w:tcPr>
          <w:p w14:paraId="7FF53D11" w14:textId="039F3181" w:rsidR="008470BC" w:rsidRPr="008470BC" w:rsidRDefault="008470BC" w:rsidP="00371CFE">
            <w:pPr>
              <w:jc w:val="center"/>
              <w:rPr>
                <w:rFonts w:cstheme="minorHAnsi"/>
                <w:sz w:val="16"/>
                <w:szCs w:val="16"/>
              </w:rPr>
            </w:pPr>
            <w:r w:rsidRPr="008470BC">
              <w:rPr>
                <w:rFonts w:cstheme="minorHAnsi"/>
                <w:sz w:val="16"/>
                <w:szCs w:val="16"/>
              </w:rPr>
              <w:t>Ticket</w:t>
            </w:r>
          </w:p>
        </w:tc>
        <w:tc>
          <w:tcPr>
            <w:tcW w:w="922" w:type="dxa"/>
          </w:tcPr>
          <w:p w14:paraId="7E34B3F3" w14:textId="3E82FC23" w:rsidR="008470BC" w:rsidRPr="008470BC" w:rsidRDefault="008470BC" w:rsidP="00371CFE">
            <w:pPr>
              <w:jc w:val="center"/>
              <w:rPr>
                <w:rFonts w:cstheme="minorHAnsi"/>
                <w:sz w:val="16"/>
                <w:szCs w:val="16"/>
              </w:rPr>
            </w:pPr>
            <w:r w:rsidRPr="008470BC">
              <w:rPr>
                <w:rFonts w:cstheme="minorHAnsi"/>
                <w:sz w:val="16"/>
                <w:szCs w:val="16"/>
              </w:rPr>
              <w:t>Forfait</w:t>
            </w:r>
          </w:p>
        </w:tc>
        <w:tc>
          <w:tcPr>
            <w:tcW w:w="863" w:type="dxa"/>
          </w:tcPr>
          <w:p w14:paraId="46E87E5E" w14:textId="5A4BB0D1" w:rsidR="008470BC" w:rsidRPr="008470BC" w:rsidRDefault="008470BC" w:rsidP="00371CFE">
            <w:pPr>
              <w:jc w:val="center"/>
              <w:rPr>
                <w:rFonts w:cstheme="minorHAnsi"/>
                <w:sz w:val="16"/>
                <w:szCs w:val="16"/>
              </w:rPr>
            </w:pPr>
            <w:r w:rsidRPr="008470BC">
              <w:rPr>
                <w:rFonts w:cstheme="minorHAnsi"/>
                <w:sz w:val="16"/>
                <w:szCs w:val="16"/>
              </w:rPr>
              <w:t>Ticket</w:t>
            </w:r>
          </w:p>
        </w:tc>
        <w:tc>
          <w:tcPr>
            <w:tcW w:w="646" w:type="dxa"/>
          </w:tcPr>
          <w:p w14:paraId="31CE17C8" w14:textId="03B99052" w:rsidR="008470BC" w:rsidRPr="008470BC" w:rsidRDefault="008470BC" w:rsidP="00371CFE">
            <w:pPr>
              <w:jc w:val="center"/>
              <w:rPr>
                <w:rFonts w:cstheme="minorHAnsi"/>
                <w:sz w:val="16"/>
                <w:szCs w:val="16"/>
              </w:rPr>
            </w:pPr>
            <w:r>
              <w:rPr>
                <w:rFonts w:cstheme="minorHAnsi"/>
                <w:sz w:val="16"/>
                <w:szCs w:val="16"/>
              </w:rPr>
              <w:t>Forfait</w:t>
            </w:r>
          </w:p>
        </w:tc>
        <w:tc>
          <w:tcPr>
            <w:tcW w:w="580" w:type="dxa"/>
          </w:tcPr>
          <w:p w14:paraId="4BFB8A8D" w14:textId="1E19A981" w:rsidR="008470BC" w:rsidRPr="008470BC" w:rsidRDefault="008470BC" w:rsidP="00371CFE">
            <w:pPr>
              <w:jc w:val="center"/>
              <w:rPr>
                <w:rFonts w:cstheme="minorHAnsi"/>
                <w:sz w:val="16"/>
                <w:szCs w:val="16"/>
              </w:rPr>
            </w:pPr>
            <w:r>
              <w:rPr>
                <w:rFonts w:cstheme="minorHAnsi"/>
                <w:sz w:val="16"/>
                <w:szCs w:val="16"/>
              </w:rPr>
              <w:t>Au ticket</w:t>
            </w:r>
          </w:p>
        </w:tc>
        <w:tc>
          <w:tcPr>
            <w:tcW w:w="922" w:type="dxa"/>
          </w:tcPr>
          <w:p w14:paraId="6044B72F" w14:textId="59311B92" w:rsidR="008470BC" w:rsidRPr="008470BC" w:rsidRDefault="008470BC" w:rsidP="00371CFE">
            <w:pPr>
              <w:jc w:val="center"/>
              <w:rPr>
                <w:rFonts w:cstheme="minorHAnsi"/>
                <w:sz w:val="16"/>
                <w:szCs w:val="16"/>
              </w:rPr>
            </w:pPr>
            <w:r w:rsidRPr="008470BC">
              <w:rPr>
                <w:rFonts w:cstheme="minorHAnsi"/>
                <w:sz w:val="16"/>
                <w:szCs w:val="16"/>
              </w:rPr>
              <w:t>Forfait</w:t>
            </w:r>
          </w:p>
        </w:tc>
        <w:tc>
          <w:tcPr>
            <w:tcW w:w="863" w:type="dxa"/>
          </w:tcPr>
          <w:p w14:paraId="47347A83" w14:textId="23E3787C" w:rsidR="008470BC" w:rsidRPr="008470BC" w:rsidRDefault="008470BC" w:rsidP="00371CFE">
            <w:pPr>
              <w:jc w:val="center"/>
              <w:rPr>
                <w:rFonts w:cstheme="minorHAnsi"/>
                <w:sz w:val="16"/>
                <w:szCs w:val="16"/>
              </w:rPr>
            </w:pPr>
            <w:r w:rsidRPr="008470BC">
              <w:rPr>
                <w:rFonts w:cstheme="minorHAnsi"/>
                <w:sz w:val="16"/>
                <w:szCs w:val="16"/>
              </w:rPr>
              <w:t>Ticket</w:t>
            </w:r>
          </w:p>
        </w:tc>
      </w:tr>
      <w:tr w:rsidR="0072139E" w:rsidRPr="008470BC" w14:paraId="7FEE314A" w14:textId="77777777" w:rsidTr="0072139E">
        <w:tc>
          <w:tcPr>
            <w:tcW w:w="1294" w:type="dxa"/>
          </w:tcPr>
          <w:p w14:paraId="4F7A543A" w14:textId="702EB35F" w:rsidR="0072139E" w:rsidRPr="008470BC" w:rsidRDefault="0072139E" w:rsidP="00371CFE">
            <w:pPr>
              <w:jc w:val="center"/>
              <w:rPr>
                <w:rFonts w:cstheme="minorHAnsi"/>
                <w:sz w:val="16"/>
                <w:szCs w:val="16"/>
              </w:rPr>
            </w:pPr>
            <w:r w:rsidRPr="008470BC">
              <w:rPr>
                <w:rFonts w:cstheme="minorHAnsi"/>
                <w:sz w:val="16"/>
                <w:szCs w:val="16"/>
              </w:rPr>
              <w:t>DP2</w:t>
            </w:r>
          </w:p>
        </w:tc>
        <w:tc>
          <w:tcPr>
            <w:tcW w:w="922" w:type="dxa"/>
          </w:tcPr>
          <w:p w14:paraId="22FE0A6A" w14:textId="241B30DC" w:rsidR="0072139E" w:rsidRPr="008470BC" w:rsidRDefault="0072139E" w:rsidP="00371CFE">
            <w:pPr>
              <w:jc w:val="center"/>
              <w:rPr>
                <w:rFonts w:cstheme="minorHAnsi"/>
                <w:sz w:val="16"/>
                <w:szCs w:val="16"/>
              </w:rPr>
            </w:pPr>
            <w:r w:rsidRPr="008470BC">
              <w:rPr>
                <w:rFonts w:cstheme="minorHAnsi"/>
                <w:sz w:val="16"/>
                <w:szCs w:val="16"/>
              </w:rPr>
              <w:t>38€</w:t>
            </w:r>
          </w:p>
        </w:tc>
        <w:tc>
          <w:tcPr>
            <w:tcW w:w="939" w:type="dxa"/>
            <w:vMerge w:val="restart"/>
          </w:tcPr>
          <w:p w14:paraId="483A4FF8" w14:textId="77777777" w:rsidR="0072139E" w:rsidRPr="008470BC" w:rsidRDefault="0072139E" w:rsidP="00371CFE">
            <w:pPr>
              <w:jc w:val="center"/>
              <w:rPr>
                <w:rFonts w:cstheme="minorHAnsi"/>
                <w:sz w:val="16"/>
                <w:szCs w:val="16"/>
              </w:rPr>
            </w:pPr>
          </w:p>
          <w:p w14:paraId="06E25A14" w14:textId="6CD270DA" w:rsidR="0072139E" w:rsidRPr="008470BC" w:rsidRDefault="0072139E" w:rsidP="00371CFE">
            <w:pPr>
              <w:jc w:val="center"/>
              <w:rPr>
                <w:rFonts w:cstheme="minorHAnsi"/>
                <w:sz w:val="16"/>
                <w:szCs w:val="16"/>
              </w:rPr>
            </w:pPr>
            <w:r w:rsidRPr="008470BC">
              <w:rPr>
                <w:rFonts w:cstheme="minorHAnsi"/>
                <w:sz w:val="16"/>
                <w:szCs w:val="16"/>
              </w:rPr>
              <w:t>6,5€</w:t>
            </w:r>
          </w:p>
        </w:tc>
        <w:tc>
          <w:tcPr>
            <w:tcW w:w="922" w:type="dxa"/>
          </w:tcPr>
          <w:p w14:paraId="34A67560" w14:textId="534CD4E6" w:rsidR="0072139E" w:rsidRPr="008470BC" w:rsidRDefault="0072139E" w:rsidP="00371CFE">
            <w:pPr>
              <w:jc w:val="center"/>
              <w:rPr>
                <w:rFonts w:cstheme="minorHAnsi"/>
                <w:sz w:val="16"/>
                <w:szCs w:val="16"/>
              </w:rPr>
            </w:pPr>
            <w:r w:rsidRPr="008470BC">
              <w:rPr>
                <w:rFonts w:cstheme="minorHAnsi"/>
                <w:sz w:val="16"/>
                <w:szCs w:val="16"/>
              </w:rPr>
              <w:t>40€</w:t>
            </w:r>
          </w:p>
        </w:tc>
        <w:tc>
          <w:tcPr>
            <w:tcW w:w="863" w:type="dxa"/>
            <w:vMerge w:val="restart"/>
          </w:tcPr>
          <w:p w14:paraId="73DEE540" w14:textId="77777777" w:rsidR="0072139E" w:rsidRPr="008470BC" w:rsidRDefault="0072139E" w:rsidP="00371CFE">
            <w:pPr>
              <w:jc w:val="center"/>
              <w:rPr>
                <w:rFonts w:cstheme="minorHAnsi"/>
                <w:sz w:val="16"/>
                <w:szCs w:val="16"/>
              </w:rPr>
            </w:pPr>
          </w:p>
          <w:p w14:paraId="70F1C1FB" w14:textId="2D9CA0D2" w:rsidR="0072139E" w:rsidRPr="008470BC" w:rsidRDefault="0072139E" w:rsidP="00371CFE">
            <w:pPr>
              <w:jc w:val="center"/>
              <w:rPr>
                <w:rFonts w:cstheme="minorHAnsi"/>
                <w:sz w:val="16"/>
                <w:szCs w:val="16"/>
              </w:rPr>
            </w:pPr>
            <w:r w:rsidRPr="008470BC">
              <w:rPr>
                <w:rFonts w:cstheme="minorHAnsi"/>
                <w:sz w:val="16"/>
                <w:szCs w:val="16"/>
              </w:rPr>
              <w:t>7€</w:t>
            </w:r>
          </w:p>
        </w:tc>
        <w:tc>
          <w:tcPr>
            <w:tcW w:w="922" w:type="dxa"/>
          </w:tcPr>
          <w:p w14:paraId="05ABBFC9" w14:textId="17FC45E7" w:rsidR="0072139E" w:rsidRPr="008470BC" w:rsidRDefault="0072139E" w:rsidP="00371CFE">
            <w:pPr>
              <w:jc w:val="center"/>
              <w:rPr>
                <w:rFonts w:cstheme="minorHAnsi"/>
                <w:sz w:val="16"/>
                <w:szCs w:val="16"/>
              </w:rPr>
            </w:pPr>
            <w:r w:rsidRPr="008470BC">
              <w:rPr>
                <w:rFonts w:cstheme="minorHAnsi"/>
                <w:sz w:val="16"/>
                <w:szCs w:val="16"/>
              </w:rPr>
              <w:t>46</w:t>
            </w:r>
            <w:r w:rsidR="002C241D">
              <w:rPr>
                <w:rFonts w:cstheme="minorHAnsi"/>
                <w:sz w:val="16"/>
                <w:szCs w:val="16"/>
              </w:rPr>
              <w:t>.5</w:t>
            </w:r>
            <w:r w:rsidRPr="008470BC">
              <w:rPr>
                <w:rFonts w:cstheme="minorHAnsi"/>
                <w:sz w:val="16"/>
                <w:szCs w:val="16"/>
              </w:rPr>
              <w:t>€</w:t>
            </w:r>
          </w:p>
        </w:tc>
        <w:tc>
          <w:tcPr>
            <w:tcW w:w="863" w:type="dxa"/>
            <w:vMerge w:val="restart"/>
          </w:tcPr>
          <w:p w14:paraId="1E447DB8" w14:textId="77777777" w:rsidR="0072139E" w:rsidRPr="008470BC" w:rsidRDefault="0072139E" w:rsidP="00371CFE">
            <w:pPr>
              <w:jc w:val="center"/>
              <w:rPr>
                <w:rFonts w:cstheme="minorHAnsi"/>
                <w:sz w:val="16"/>
                <w:szCs w:val="16"/>
              </w:rPr>
            </w:pPr>
          </w:p>
          <w:p w14:paraId="28E93067" w14:textId="3A801236" w:rsidR="0072139E" w:rsidRPr="008470BC" w:rsidRDefault="0072139E" w:rsidP="00371CFE">
            <w:pPr>
              <w:jc w:val="center"/>
              <w:rPr>
                <w:rFonts w:cstheme="minorHAnsi"/>
                <w:sz w:val="16"/>
                <w:szCs w:val="16"/>
              </w:rPr>
            </w:pPr>
            <w:r w:rsidRPr="008470BC">
              <w:rPr>
                <w:rFonts w:cstheme="minorHAnsi"/>
                <w:sz w:val="16"/>
                <w:szCs w:val="16"/>
              </w:rPr>
              <w:t>7,5€</w:t>
            </w:r>
          </w:p>
        </w:tc>
        <w:tc>
          <w:tcPr>
            <w:tcW w:w="646" w:type="dxa"/>
          </w:tcPr>
          <w:p w14:paraId="04AD010A" w14:textId="1A652659" w:rsidR="0072139E" w:rsidRPr="008470BC" w:rsidRDefault="002C241D" w:rsidP="00371CFE">
            <w:pPr>
              <w:jc w:val="center"/>
              <w:rPr>
                <w:rFonts w:cstheme="minorHAnsi"/>
                <w:sz w:val="16"/>
                <w:szCs w:val="16"/>
              </w:rPr>
            </w:pPr>
            <w:r>
              <w:rPr>
                <w:rFonts w:cstheme="minorHAnsi"/>
                <w:sz w:val="16"/>
                <w:szCs w:val="16"/>
              </w:rPr>
              <w:t>48.5€</w:t>
            </w:r>
          </w:p>
        </w:tc>
        <w:tc>
          <w:tcPr>
            <w:tcW w:w="580" w:type="dxa"/>
            <w:vMerge w:val="restart"/>
          </w:tcPr>
          <w:p w14:paraId="2ABE6CC3" w14:textId="77777777" w:rsidR="0072139E" w:rsidRDefault="0072139E" w:rsidP="00371CFE">
            <w:pPr>
              <w:jc w:val="center"/>
              <w:rPr>
                <w:rFonts w:cstheme="minorHAnsi"/>
                <w:sz w:val="16"/>
                <w:szCs w:val="16"/>
              </w:rPr>
            </w:pPr>
          </w:p>
          <w:p w14:paraId="5777A48D" w14:textId="20563361" w:rsidR="0072139E" w:rsidRPr="008470BC" w:rsidRDefault="0072139E" w:rsidP="00371CFE">
            <w:pPr>
              <w:jc w:val="center"/>
              <w:rPr>
                <w:rFonts w:cstheme="minorHAnsi"/>
                <w:sz w:val="16"/>
                <w:szCs w:val="16"/>
              </w:rPr>
            </w:pPr>
            <w:r>
              <w:rPr>
                <w:rFonts w:cstheme="minorHAnsi"/>
                <w:sz w:val="16"/>
                <w:szCs w:val="16"/>
              </w:rPr>
              <w:t>8.5€</w:t>
            </w:r>
          </w:p>
        </w:tc>
        <w:tc>
          <w:tcPr>
            <w:tcW w:w="922" w:type="dxa"/>
          </w:tcPr>
          <w:p w14:paraId="14F2A39B" w14:textId="0BFF2D40" w:rsidR="0072139E" w:rsidRPr="008470BC" w:rsidRDefault="0072139E" w:rsidP="00371CFE">
            <w:pPr>
              <w:jc w:val="center"/>
              <w:rPr>
                <w:rFonts w:cstheme="minorHAnsi"/>
                <w:sz w:val="16"/>
                <w:szCs w:val="16"/>
              </w:rPr>
            </w:pPr>
            <w:r w:rsidRPr="008470BC">
              <w:rPr>
                <w:rFonts w:cstheme="minorHAnsi"/>
                <w:sz w:val="16"/>
                <w:szCs w:val="16"/>
              </w:rPr>
              <w:t>54€</w:t>
            </w:r>
          </w:p>
        </w:tc>
        <w:tc>
          <w:tcPr>
            <w:tcW w:w="863" w:type="dxa"/>
            <w:vMerge w:val="restart"/>
          </w:tcPr>
          <w:p w14:paraId="7812E0C4" w14:textId="77777777" w:rsidR="0072139E" w:rsidRPr="008470BC" w:rsidRDefault="0072139E" w:rsidP="00371CFE">
            <w:pPr>
              <w:jc w:val="center"/>
              <w:rPr>
                <w:rFonts w:cstheme="minorHAnsi"/>
                <w:sz w:val="16"/>
                <w:szCs w:val="16"/>
              </w:rPr>
            </w:pPr>
          </w:p>
          <w:p w14:paraId="3B7B3006" w14:textId="2BEEA608" w:rsidR="0072139E" w:rsidRPr="008470BC" w:rsidRDefault="0072139E" w:rsidP="00371CFE">
            <w:pPr>
              <w:jc w:val="center"/>
              <w:rPr>
                <w:rFonts w:cstheme="minorHAnsi"/>
                <w:sz w:val="16"/>
                <w:szCs w:val="16"/>
              </w:rPr>
            </w:pPr>
            <w:r w:rsidRPr="008470BC">
              <w:rPr>
                <w:rFonts w:cstheme="minorHAnsi"/>
                <w:sz w:val="16"/>
                <w:szCs w:val="16"/>
              </w:rPr>
              <w:t>8.5€</w:t>
            </w:r>
          </w:p>
        </w:tc>
      </w:tr>
      <w:tr w:rsidR="0072139E" w:rsidRPr="008470BC" w14:paraId="1183BD87" w14:textId="77777777" w:rsidTr="0072139E">
        <w:tc>
          <w:tcPr>
            <w:tcW w:w="1294" w:type="dxa"/>
          </w:tcPr>
          <w:p w14:paraId="6FE5DF4A" w14:textId="1C4D2E82" w:rsidR="0072139E" w:rsidRPr="008470BC" w:rsidRDefault="0072139E" w:rsidP="00371CFE">
            <w:pPr>
              <w:jc w:val="center"/>
              <w:rPr>
                <w:rFonts w:cstheme="minorHAnsi"/>
                <w:sz w:val="16"/>
                <w:szCs w:val="16"/>
              </w:rPr>
            </w:pPr>
            <w:r w:rsidRPr="008470BC">
              <w:rPr>
                <w:rFonts w:cstheme="minorHAnsi"/>
                <w:sz w:val="16"/>
                <w:szCs w:val="16"/>
              </w:rPr>
              <w:t>DP3</w:t>
            </w:r>
          </w:p>
        </w:tc>
        <w:tc>
          <w:tcPr>
            <w:tcW w:w="922" w:type="dxa"/>
          </w:tcPr>
          <w:p w14:paraId="60B3FA04" w14:textId="023EF74B" w:rsidR="0072139E" w:rsidRPr="008470BC" w:rsidRDefault="0072139E" w:rsidP="00371CFE">
            <w:pPr>
              <w:jc w:val="center"/>
              <w:rPr>
                <w:rFonts w:cstheme="minorHAnsi"/>
                <w:sz w:val="16"/>
                <w:szCs w:val="16"/>
              </w:rPr>
            </w:pPr>
            <w:r w:rsidRPr="008470BC">
              <w:rPr>
                <w:rFonts w:cstheme="minorHAnsi"/>
                <w:sz w:val="16"/>
                <w:szCs w:val="16"/>
              </w:rPr>
              <w:t>55€</w:t>
            </w:r>
          </w:p>
        </w:tc>
        <w:tc>
          <w:tcPr>
            <w:tcW w:w="939" w:type="dxa"/>
            <w:vMerge/>
          </w:tcPr>
          <w:p w14:paraId="738B4716" w14:textId="77777777" w:rsidR="0072139E" w:rsidRPr="008470BC" w:rsidRDefault="0072139E" w:rsidP="00371CFE">
            <w:pPr>
              <w:jc w:val="center"/>
              <w:rPr>
                <w:rFonts w:cstheme="minorHAnsi"/>
                <w:sz w:val="16"/>
                <w:szCs w:val="16"/>
              </w:rPr>
            </w:pPr>
          </w:p>
        </w:tc>
        <w:tc>
          <w:tcPr>
            <w:tcW w:w="922" w:type="dxa"/>
          </w:tcPr>
          <w:p w14:paraId="41331CD0" w14:textId="5DF5B274" w:rsidR="0072139E" w:rsidRPr="008470BC" w:rsidRDefault="0072139E" w:rsidP="00371CFE">
            <w:pPr>
              <w:jc w:val="center"/>
              <w:rPr>
                <w:rFonts w:cstheme="minorHAnsi"/>
                <w:sz w:val="16"/>
                <w:szCs w:val="16"/>
              </w:rPr>
            </w:pPr>
            <w:r w:rsidRPr="008470BC">
              <w:rPr>
                <w:rFonts w:cstheme="minorHAnsi"/>
                <w:sz w:val="16"/>
                <w:szCs w:val="16"/>
              </w:rPr>
              <w:t>5</w:t>
            </w:r>
            <w:r w:rsidR="002C241D">
              <w:rPr>
                <w:rFonts w:cstheme="minorHAnsi"/>
                <w:sz w:val="16"/>
                <w:szCs w:val="16"/>
              </w:rPr>
              <w:t>8</w:t>
            </w:r>
            <w:r w:rsidRPr="008470BC">
              <w:rPr>
                <w:rFonts w:cstheme="minorHAnsi"/>
                <w:sz w:val="16"/>
                <w:szCs w:val="16"/>
              </w:rPr>
              <w:t>€</w:t>
            </w:r>
          </w:p>
        </w:tc>
        <w:tc>
          <w:tcPr>
            <w:tcW w:w="863" w:type="dxa"/>
            <w:vMerge/>
          </w:tcPr>
          <w:p w14:paraId="60E54149" w14:textId="77777777" w:rsidR="0072139E" w:rsidRPr="008470BC" w:rsidRDefault="0072139E" w:rsidP="00371CFE">
            <w:pPr>
              <w:jc w:val="center"/>
              <w:rPr>
                <w:rFonts w:cstheme="minorHAnsi"/>
                <w:sz w:val="16"/>
                <w:szCs w:val="16"/>
              </w:rPr>
            </w:pPr>
          </w:p>
        </w:tc>
        <w:tc>
          <w:tcPr>
            <w:tcW w:w="922" w:type="dxa"/>
          </w:tcPr>
          <w:p w14:paraId="560672AC" w14:textId="128BD4E4" w:rsidR="0072139E" w:rsidRPr="008470BC" w:rsidRDefault="0072139E" w:rsidP="00371CFE">
            <w:pPr>
              <w:jc w:val="center"/>
              <w:rPr>
                <w:rFonts w:cstheme="minorHAnsi"/>
                <w:sz w:val="16"/>
                <w:szCs w:val="16"/>
              </w:rPr>
            </w:pPr>
            <w:r w:rsidRPr="008470BC">
              <w:rPr>
                <w:rFonts w:cstheme="minorHAnsi"/>
                <w:sz w:val="16"/>
                <w:szCs w:val="16"/>
              </w:rPr>
              <w:t>6</w:t>
            </w:r>
            <w:r w:rsidR="002C241D">
              <w:rPr>
                <w:rFonts w:cstheme="minorHAnsi"/>
                <w:sz w:val="16"/>
                <w:szCs w:val="16"/>
              </w:rPr>
              <w:t>6.5</w:t>
            </w:r>
            <w:r w:rsidRPr="008470BC">
              <w:rPr>
                <w:rFonts w:cstheme="minorHAnsi"/>
                <w:sz w:val="16"/>
                <w:szCs w:val="16"/>
              </w:rPr>
              <w:t>€</w:t>
            </w:r>
          </w:p>
        </w:tc>
        <w:tc>
          <w:tcPr>
            <w:tcW w:w="863" w:type="dxa"/>
            <w:vMerge/>
          </w:tcPr>
          <w:p w14:paraId="506A1291" w14:textId="77777777" w:rsidR="0072139E" w:rsidRPr="008470BC" w:rsidRDefault="0072139E" w:rsidP="00371CFE">
            <w:pPr>
              <w:jc w:val="center"/>
              <w:rPr>
                <w:rFonts w:cstheme="minorHAnsi"/>
                <w:sz w:val="16"/>
                <w:szCs w:val="16"/>
              </w:rPr>
            </w:pPr>
          </w:p>
        </w:tc>
        <w:tc>
          <w:tcPr>
            <w:tcW w:w="646" w:type="dxa"/>
          </w:tcPr>
          <w:p w14:paraId="4B384331" w14:textId="60D67E69" w:rsidR="0072139E" w:rsidRPr="008470BC" w:rsidRDefault="002C241D" w:rsidP="00371CFE">
            <w:pPr>
              <w:jc w:val="center"/>
              <w:rPr>
                <w:rFonts w:cstheme="minorHAnsi"/>
                <w:sz w:val="16"/>
                <w:szCs w:val="16"/>
              </w:rPr>
            </w:pPr>
            <w:r>
              <w:rPr>
                <w:rFonts w:cstheme="minorHAnsi"/>
                <w:sz w:val="16"/>
                <w:szCs w:val="16"/>
              </w:rPr>
              <w:t>69.5€</w:t>
            </w:r>
          </w:p>
        </w:tc>
        <w:tc>
          <w:tcPr>
            <w:tcW w:w="580" w:type="dxa"/>
            <w:vMerge/>
          </w:tcPr>
          <w:p w14:paraId="5D70F8B5" w14:textId="4E631C0F" w:rsidR="0072139E" w:rsidRPr="008470BC" w:rsidRDefault="0072139E" w:rsidP="00371CFE">
            <w:pPr>
              <w:jc w:val="center"/>
              <w:rPr>
                <w:rFonts w:cstheme="minorHAnsi"/>
                <w:sz w:val="16"/>
                <w:szCs w:val="16"/>
              </w:rPr>
            </w:pPr>
          </w:p>
        </w:tc>
        <w:tc>
          <w:tcPr>
            <w:tcW w:w="922" w:type="dxa"/>
          </w:tcPr>
          <w:p w14:paraId="1057159A" w14:textId="23F086D2" w:rsidR="0072139E" w:rsidRPr="008470BC" w:rsidRDefault="0072139E" w:rsidP="00371CFE">
            <w:pPr>
              <w:jc w:val="center"/>
              <w:rPr>
                <w:rFonts w:cstheme="minorHAnsi"/>
                <w:sz w:val="16"/>
                <w:szCs w:val="16"/>
              </w:rPr>
            </w:pPr>
            <w:r w:rsidRPr="008470BC">
              <w:rPr>
                <w:rFonts w:cstheme="minorHAnsi"/>
                <w:sz w:val="16"/>
                <w:szCs w:val="16"/>
              </w:rPr>
              <w:t>78€</w:t>
            </w:r>
          </w:p>
        </w:tc>
        <w:tc>
          <w:tcPr>
            <w:tcW w:w="863" w:type="dxa"/>
            <w:vMerge/>
          </w:tcPr>
          <w:p w14:paraId="77E46F03" w14:textId="77777777" w:rsidR="0072139E" w:rsidRPr="008470BC" w:rsidRDefault="0072139E" w:rsidP="00371CFE">
            <w:pPr>
              <w:jc w:val="center"/>
              <w:rPr>
                <w:rFonts w:cstheme="minorHAnsi"/>
                <w:sz w:val="16"/>
                <w:szCs w:val="16"/>
              </w:rPr>
            </w:pPr>
          </w:p>
        </w:tc>
      </w:tr>
      <w:tr w:rsidR="0072139E" w:rsidRPr="008470BC" w14:paraId="57B0BBD4" w14:textId="77777777" w:rsidTr="0072139E">
        <w:tc>
          <w:tcPr>
            <w:tcW w:w="1294" w:type="dxa"/>
          </w:tcPr>
          <w:p w14:paraId="060AAC34" w14:textId="5A3140EF" w:rsidR="0072139E" w:rsidRPr="008470BC" w:rsidRDefault="0072139E" w:rsidP="00371CFE">
            <w:pPr>
              <w:jc w:val="center"/>
              <w:rPr>
                <w:rFonts w:cstheme="minorHAnsi"/>
                <w:sz w:val="16"/>
                <w:szCs w:val="16"/>
              </w:rPr>
            </w:pPr>
            <w:r w:rsidRPr="008470BC">
              <w:rPr>
                <w:rFonts w:cstheme="minorHAnsi"/>
                <w:sz w:val="16"/>
                <w:szCs w:val="16"/>
              </w:rPr>
              <w:t>DP4</w:t>
            </w:r>
          </w:p>
        </w:tc>
        <w:tc>
          <w:tcPr>
            <w:tcW w:w="922" w:type="dxa"/>
          </w:tcPr>
          <w:p w14:paraId="627CF74B" w14:textId="03309EB4" w:rsidR="0072139E" w:rsidRPr="008470BC" w:rsidRDefault="0072139E" w:rsidP="00371CFE">
            <w:pPr>
              <w:jc w:val="center"/>
              <w:rPr>
                <w:rFonts w:cstheme="minorHAnsi"/>
                <w:sz w:val="16"/>
                <w:szCs w:val="16"/>
              </w:rPr>
            </w:pPr>
            <w:r w:rsidRPr="008470BC">
              <w:rPr>
                <w:rFonts w:cstheme="minorHAnsi"/>
                <w:sz w:val="16"/>
                <w:szCs w:val="16"/>
              </w:rPr>
              <w:t>7</w:t>
            </w:r>
            <w:r w:rsidR="002C241D">
              <w:rPr>
                <w:rFonts w:cstheme="minorHAnsi"/>
                <w:sz w:val="16"/>
                <w:szCs w:val="16"/>
              </w:rPr>
              <w:t>3</w:t>
            </w:r>
            <w:r w:rsidRPr="008470BC">
              <w:rPr>
                <w:rFonts w:cstheme="minorHAnsi"/>
                <w:sz w:val="16"/>
                <w:szCs w:val="16"/>
              </w:rPr>
              <w:t>€</w:t>
            </w:r>
          </w:p>
        </w:tc>
        <w:tc>
          <w:tcPr>
            <w:tcW w:w="939" w:type="dxa"/>
            <w:vMerge/>
          </w:tcPr>
          <w:p w14:paraId="6F27DF1F" w14:textId="77777777" w:rsidR="0072139E" w:rsidRPr="008470BC" w:rsidRDefault="0072139E" w:rsidP="00371CFE">
            <w:pPr>
              <w:jc w:val="center"/>
              <w:rPr>
                <w:rFonts w:cstheme="minorHAnsi"/>
                <w:sz w:val="16"/>
                <w:szCs w:val="16"/>
              </w:rPr>
            </w:pPr>
          </w:p>
        </w:tc>
        <w:tc>
          <w:tcPr>
            <w:tcW w:w="922" w:type="dxa"/>
          </w:tcPr>
          <w:p w14:paraId="67A79129" w14:textId="3AB96A41" w:rsidR="0072139E" w:rsidRPr="008470BC" w:rsidRDefault="002C241D" w:rsidP="00371CFE">
            <w:pPr>
              <w:jc w:val="center"/>
              <w:rPr>
                <w:rFonts w:cstheme="minorHAnsi"/>
                <w:sz w:val="16"/>
                <w:szCs w:val="16"/>
              </w:rPr>
            </w:pPr>
            <w:r>
              <w:rPr>
                <w:rFonts w:cstheme="minorHAnsi"/>
                <w:sz w:val="16"/>
                <w:szCs w:val="16"/>
              </w:rPr>
              <w:t>77</w:t>
            </w:r>
            <w:r w:rsidR="0072139E" w:rsidRPr="008470BC">
              <w:rPr>
                <w:rFonts w:cstheme="minorHAnsi"/>
                <w:sz w:val="16"/>
                <w:szCs w:val="16"/>
              </w:rPr>
              <w:t>€</w:t>
            </w:r>
          </w:p>
        </w:tc>
        <w:tc>
          <w:tcPr>
            <w:tcW w:w="863" w:type="dxa"/>
            <w:vMerge/>
          </w:tcPr>
          <w:p w14:paraId="2278B720" w14:textId="77777777" w:rsidR="0072139E" w:rsidRPr="008470BC" w:rsidRDefault="0072139E" w:rsidP="00371CFE">
            <w:pPr>
              <w:jc w:val="center"/>
              <w:rPr>
                <w:rFonts w:cstheme="minorHAnsi"/>
                <w:sz w:val="16"/>
                <w:szCs w:val="16"/>
              </w:rPr>
            </w:pPr>
          </w:p>
        </w:tc>
        <w:tc>
          <w:tcPr>
            <w:tcW w:w="922" w:type="dxa"/>
          </w:tcPr>
          <w:p w14:paraId="0C160951" w14:textId="5CDBDF28" w:rsidR="0072139E" w:rsidRPr="008470BC" w:rsidRDefault="0072139E" w:rsidP="00371CFE">
            <w:pPr>
              <w:jc w:val="center"/>
              <w:rPr>
                <w:rFonts w:cstheme="minorHAnsi"/>
                <w:sz w:val="16"/>
                <w:szCs w:val="16"/>
              </w:rPr>
            </w:pPr>
            <w:r w:rsidRPr="008470BC">
              <w:rPr>
                <w:rFonts w:cstheme="minorHAnsi"/>
                <w:sz w:val="16"/>
                <w:szCs w:val="16"/>
              </w:rPr>
              <w:t>89€</w:t>
            </w:r>
          </w:p>
        </w:tc>
        <w:tc>
          <w:tcPr>
            <w:tcW w:w="863" w:type="dxa"/>
            <w:vMerge/>
          </w:tcPr>
          <w:p w14:paraId="44700EDD" w14:textId="77777777" w:rsidR="0072139E" w:rsidRPr="008470BC" w:rsidRDefault="0072139E" w:rsidP="00371CFE">
            <w:pPr>
              <w:jc w:val="center"/>
              <w:rPr>
                <w:rFonts w:cstheme="minorHAnsi"/>
                <w:sz w:val="16"/>
                <w:szCs w:val="16"/>
              </w:rPr>
            </w:pPr>
          </w:p>
        </w:tc>
        <w:tc>
          <w:tcPr>
            <w:tcW w:w="646" w:type="dxa"/>
          </w:tcPr>
          <w:p w14:paraId="1434F336" w14:textId="4AD5E11F" w:rsidR="0072139E" w:rsidRPr="008470BC" w:rsidRDefault="0072139E" w:rsidP="00371CFE">
            <w:pPr>
              <w:jc w:val="center"/>
              <w:rPr>
                <w:rFonts w:cstheme="minorHAnsi"/>
                <w:sz w:val="16"/>
                <w:szCs w:val="16"/>
              </w:rPr>
            </w:pPr>
            <w:r>
              <w:rPr>
                <w:rFonts w:cstheme="minorHAnsi"/>
                <w:sz w:val="16"/>
                <w:szCs w:val="16"/>
              </w:rPr>
              <w:t>93€</w:t>
            </w:r>
          </w:p>
        </w:tc>
        <w:tc>
          <w:tcPr>
            <w:tcW w:w="580" w:type="dxa"/>
            <w:vMerge/>
          </w:tcPr>
          <w:p w14:paraId="390A109C" w14:textId="693E4048" w:rsidR="0072139E" w:rsidRPr="008470BC" w:rsidRDefault="0072139E" w:rsidP="00371CFE">
            <w:pPr>
              <w:jc w:val="center"/>
              <w:rPr>
                <w:rFonts w:cstheme="minorHAnsi"/>
                <w:sz w:val="16"/>
                <w:szCs w:val="16"/>
              </w:rPr>
            </w:pPr>
          </w:p>
        </w:tc>
        <w:tc>
          <w:tcPr>
            <w:tcW w:w="922" w:type="dxa"/>
          </w:tcPr>
          <w:p w14:paraId="19F71518" w14:textId="52023076" w:rsidR="0072139E" w:rsidRPr="008470BC" w:rsidRDefault="0072139E" w:rsidP="00371CFE">
            <w:pPr>
              <w:jc w:val="center"/>
              <w:rPr>
                <w:rFonts w:cstheme="minorHAnsi"/>
                <w:sz w:val="16"/>
                <w:szCs w:val="16"/>
              </w:rPr>
            </w:pPr>
            <w:r w:rsidRPr="008470BC">
              <w:rPr>
                <w:rFonts w:cstheme="minorHAnsi"/>
                <w:sz w:val="16"/>
                <w:szCs w:val="16"/>
              </w:rPr>
              <w:t>103€</w:t>
            </w:r>
          </w:p>
        </w:tc>
        <w:tc>
          <w:tcPr>
            <w:tcW w:w="863" w:type="dxa"/>
            <w:vMerge/>
          </w:tcPr>
          <w:p w14:paraId="36F10745" w14:textId="77777777" w:rsidR="0072139E" w:rsidRPr="008470BC" w:rsidRDefault="0072139E" w:rsidP="00371CFE">
            <w:pPr>
              <w:jc w:val="center"/>
              <w:rPr>
                <w:rFonts w:cstheme="minorHAnsi"/>
                <w:sz w:val="16"/>
                <w:szCs w:val="16"/>
              </w:rPr>
            </w:pPr>
          </w:p>
        </w:tc>
      </w:tr>
      <w:tr w:rsidR="0072139E" w:rsidRPr="008470BC" w14:paraId="6160AAE1" w14:textId="77777777" w:rsidTr="0072139E">
        <w:tc>
          <w:tcPr>
            <w:tcW w:w="1294" w:type="dxa"/>
          </w:tcPr>
          <w:p w14:paraId="3222A515" w14:textId="031512EA" w:rsidR="0072139E" w:rsidRPr="008470BC" w:rsidRDefault="0072139E" w:rsidP="00371CFE">
            <w:pPr>
              <w:jc w:val="center"/>
              <w:rPr>
                <w:rFonts w:cstheme="minorHAnsi"/>
                <w:sz w:val="16"/>
                <w:szCs w:val="16"/>
              </w:rPr>
            </w:pPr>
            <w:r w:rsidRPr="008470BC">
              <w:rPr>
                <w:rFonts w:cstheme="minorHAnsi"/>
                <w:sz w:val="16"/>
                <w:szCs w:val="16"/>
              </w:rPr>
              <w:t>DP5</w:t>
            </w:r>
          </w:p>
        </w:tc>
        <w:tc>
          <w:tcPr>
            <w:tcW w:w="922" w:type="dxa"/>
            <w:shd w:val="clear" w:color="auto" w:fill="A6A6A6" w:themeFill="background1" w:themeFillShade="A6"/>
          </w:tcPr>
          <w:p w14:paraId="7623F423" w14:textId="77777777" w:rsidR="0072139E" w:rsidRPr="008470BC" w:rsidRDefault="0072139E" w:rsidP="00371CFE">
            <w:pPr>
              <w:jc w:val="center"/>
              <w:rPr>
                <w:rFonts w:cstheme="minorHAnsi"/>
                <w:sz w:val="16"/>
                <w:szCs w:val="16"/>
              </w:rPr>
            </w:pPr>
          </w:p>
        </w:tc>
        <w:tc>
          <w:tcPr>
            <w:tcW w:w="939" w:type="dxa"/>
            <w:vMerge/>
          </w:tcPr>
          <w:p w14:paraId="5C59D6ED" w14:textId="77777777" w:rsidR="0072139E" w:rsidRPr="008470BC" w:rsidRDefault="0072139E" w:rsidP="00371CFE">
            <w:pPr>
              <w:jc w:val="center"/>
              <w:rPr>
                <w:rFonts w:cstheme="minorHAnsi"/>
                <w:sz w:val="16"/>
                <w:szCs w:val="16"/>
              </w:rPr>
            </w:pPr>
          </w:p>
        </w:tc>
        <w:tc>
          <w:tcPr>
            <w:tcW w:w="922" w:type="dxa"/>
            <w:shd w:val="clear" w:color="auto" w:fill="A6A6A6" w:themeFill="background1" w:themeFillShade="A6"/>
          </w:tcPr>
          <w:p w14:paraId="7D9737CE" w14:textId="77777777" w:rsidR="0072139E" w:rsidRPr="008470BC" w:rsidRDefault="0072139E" w:rsidP="00371CFE">
            <w:pPr>
              <w:jc w:val="center"/>
              <w:rPr>
                <w:rFonts w:cstheme="minorHAnsi"/>
                <w:sz w:val="16"/>
                <w:szCs w:val="16"/>
              </w:rPr>
            </w:pPr>
          </w:p>
        </w:tc>
        <w:tc>
          <w:tcPr>
            <w:tcW w:w="863" w:type="dxa"/>
            <w:vMerge/>
          </w:tcPr>
          <w:p w14:paraId="2D44E7C0" w14:textId="77777777" w:rsidR="0072139E" w:rsidRPr="008470BC" w:rsidRDefault="0072139E" w:rsidP="00371CFE">
            <w:pPr>
              <w:jc w:val="center"/>
              <w:rPr>
                <w:rFonts w:cstheme="minorHAnsi"/>
                <w:sz w:val="16"/>
                <w:szCs w:val="16"/>
              </w:rPr>
            </w:pPr>
          </w:p>
        </w:tc>
        <w:tc>
          <w:tcPr>
            <w:tcW w:w="922" w:type="dxa"/>
            <w:shd w:val="clear" w:color="auto" w:fill="A6A6A6" w:themeFill="background1" w:themeFillShade="A6"/>
          </w:tcPr>
          <w:p w14:paraId="477B8BCA" w14:textId="77777777" w:rsidR="0072139E" w:rsidRPr="008470BC" w:rsidRDefault="0072139E" w:rsidP="00371CFE">
            <w:pPr>
              <w:jc w:val="center"/>
              <w:rPr>
                <w:rFonts w:cstheme="minorHAnsi"/>
                <w:sz w:val="16"/>
                <w:szCs w:val="16"/>
              </w:rPr>
            </w:pPr>
          </w:p>
        </w:tc>
        <w:tc>
          <w:tcPr>
            <w:tcW w:w="863" w:type="dxa"/>
            <w:vMerge/>
          </w:tcPr>
          <w:p w14:paraId="69AE9275" w14:textId="77777777" w:rsidR="0072139E" w:rsidRPr="008470BC" w:rsidRDefault="0072139E" w:rsidP="00371CFE">
            <w:pPr>
              <w:jc w:val="center"/>
              <w:rPr>
                <w:rFonts w:cstheme="minorHAnsi"/>
                <w:sz w:val="16"/>
                <w:szCs w:val="16"/>
              </w:rPr>
            </w:pPr>
          </w:p>
        </w:tc>
        <w:tc>
          <w:tcPr>
            <w:tcW w:w="646" w:type="dxa"/>
          </w:tcPr>
          <w:p w14:paraId="02253A67" w14:textId="77777777" w:rsidR="0072139E" w:rsidRPr="008470BC" w:rsidRDefault="0072139E" w:rsidP="00371CFE">
            <w:pPr>
              <w:jc w:val="center"/>
              <w:rPr>
                <w:rFonts w:cstheme="minorHAnsi"/>
                <w:sz w:val="16"/>
                <w:szCs w:val="16"/>
              </w:rPr>
            </w:pPr>
          </w:p>
        </w:tc>
        <w:tc>
          <w:tcPr>
            <w:tcW w:w="580" w:type="dxa"/>
            <w:vMerge/>
          </w:tcPr>
          <w:p w14:paraId="7D0F671B" w14:textId="7BAB9FFA" w:rsidR="0072139E" w:rsidRPr="008470BC" w:rsidRDefault="0072139E" w:rsidP="00371CFE">
            <w:pPr>
              <w:jc w:val="center"/>
              <w:rPr>
                <w:rFonts w:cstheme="minorHAnsi"/>
                <w:sz w:val="16"/>
                <w:szCs w:val="16"/>
              </w:rPr>
            </w:pPr>
          </w:p>
        </w:tc>
        <w:tc>
          <w:tcPr>
            <w:tcW w:w="922" w:type="dxa"/>
          </w:tcPr>
          <w:p w14:paraId="693576AE" w14:textId="522C002C" w:rsidR="0072139E" w:rsidRPr="008470BC" w:rsidRDefault="0072139E" w:rsidP="00371CFE">
            <w:pPr>
              <w:jc w:val="center"/>
              <w:rPr>
                <w:rFonts w:cstheme="minorHAnsi"/>
                <w:sz w:val="16"/>
                <w:szCs w:val="16"/>
              </w:rPr>
            </w:pPr>
            <w:r w:rsidRPr="008470BC">
              <w:rPr>
                <w:rFonts w:cstheme="minorHAnsi"/>
                <w:sz w:val="16"/>
                <w:szCs w:val="16"/>
              </w:rPr>
              <w:t>120€</w:t>
            </w:r>
          </w:p>
        </w:tc>
        <w:tc>
          <w:tcPr>
            <w:tcW w:w="863" w:type="dxa"/>
            <w:vMerge/>
          </w:tcPr>
          <w:p w14:paraId="4316EBCB" w14:textId="77777777" w:rsidR="0072139E" w:rsidRPr="008470BC" w:rsidRDefault="0072139E" w:rsidP="00371CFE">
            <w:pPr>
              <w:jc w:val="center"/>
              <w:rPr>
                <w:rFonts w:cstheme="minorHAnsi"/>
                <w:sz w:val="16"/>
                <w:szCs w:val="16"/>
              </w:rPr>
            </w:pPr>
          </w:p>
        </w:tc>
      </w:tr>
    </w:tbl>
    <w:p w14:paraId="15189597" w14:textId="77777777" w:rsidR="00CF42C9" w:rsidRDefault="00CF42C9" w:rsidP="00E4269F">
      <w:pPr>
        <w:autoSpaceDE w:val="0"/>
        <w:autoSpaceDN w:val="0"/>
        <w:adjustRightInd w:val="0"/>
        <w:spacing w:after="0" w:line="240" w:lineRule="auto"/>
        <w:rPr>
          <w:rFonts w:ascii="ComicSansMS-Bold" w:hAnsi="ComicSansMS-Bold" w:cs="ComicSansMS-Bold"/>
          <w:color w:val="7E705D"/>
          <w:sz w:val="36"/>
          <w:szCs w:val="36"/>
        </w:rPr>
      </w:pPr>
    </w:p>
    <w:p w14:paraId="459E864F" w14:textId="77777777" w:rsidR="00913439" w:rsidRPr="00CF42C9" w:rsidRDefault="00913439" w:rsidP="00913439">
      <w:pPr>
        <w:spacing w:after="120"/>
        <w:jc w:val="both"/>
        <w:rPr>
          <w:rFonts w:cstheme="minorHAnsi"/>
          <w:color w:val="7E705D"/>
          <w:sz w:val="32"/>
          <w:szCs w:val="32"/>
        </w:rPr>
      </w:pPr>
      <w:r w:rsidRPr="00CF42C9">
        <w:rPr>
          <w:rFonts w:cstheme="minorHAnsi"/>
          <w:color w:val="7E705D"/>
          <w:sz w:val="32"/>
          <w:szCs w:val="32"/>
        </w:rPr>
        <w:t>L’internat</w:t>
      </w:r>
    </w:p>
    <w:p w14:paraId="6D9351F3" w14:textId="77777777" w:rsidR="00913439" w:rsidRPr="00CF42C9" w:rsidRDefault="00913439" w:rsidP="00913439">
      <w:pPr>
        <w:spacing w:after="0"/>
        <w:jc w:val="both"/>
        <w:rPr>
          <w:rFonts w:cstheme="minorHAnsi"/>
          <w:sz w:val="20"/>
          <w:szCs w:val="20"/>
        </w:rPr>
      </w:pPr>
      <w:r w:rsidRPr="00CF42C9">
        <w:rPr>
          <w:rFonts w:cstheme="minorHAnsi"/>
          <w:sz w:val="20"/>
          <w:szCs w:val="20"/>
        </w:rPr>
        <w:t>Notre établissement dispose d’un internat qui accueille les élèves à partir de la 3</w:t>
      </w:r>
      <w:r w:rsidRPr="00CF42C9">
        <w:rPr>
          <w:rFonts w:cstheme="minorHAnsi"/>
          <w:sz w:val="20"/>
          <w:szCs w:val="20"/>
          <w:vertAlign w:val="superscript"/>
        </w:rPr>
        <w:t>ème</w:t>
      </w:r>
      <w:r w:rsidRPr="00CF42C9">
        <w:rPr>
          <w:rFonts w:cstheme="minorHAnsi"/>
          <w:sz w:val="20"/>
          <w:szCs w:val="20"/>
        </w:rPr>
        <w:t xml:space="preserve"> jusqu’en classe de terminale. Les prix indiqués comprennent les frais de scolarité, d’hébergement et de pension (petit déjeuner, déjeuner et dîner).</w:t>
      </w:r>
    </w:p>
    <w:p w14:paraId="47BBBB88" w14:textId="77777777" w:rsidR="00913439" w:rsidRPr="006522E1" w:rsidRDefault="00913439" w:rsidP="00913439">
      <w:pPr>
        <w:spacing w:after="0"/>
        <w:jc w:val="both"/>
        <w:rPr>
          <w:rFonts w:cstheme="minorHAnsi"/>
          <w:sz w:val="24"/>
          <w:szCs w:val="24"/>
        </w:rPr>
      </w:pPr>
    </w:p>
    <w:tbl>
      <w:tblPr>
        <w:tblStyle w:val="Grilledutableau"/>
        <w:tblW w:w="0" w:type="auto"/>
        <w:tblLook w:val="04A0" w:firstRow="1" w:lastRow="0" w:firstColumn="1" w:lastColumn="0" w:noHBand="0" w:noVBand="1"/>
      </w:tblPr>
      <w:tblGrid>
        <w:gridCol w:w="4868"/>
        <w:gridCol w:w="4868"/>
      </w:tblGrid>
      <w:tr w:rsidR="00913439" w:rsidRPr="00923249" w14:paraId="69ED8126" w14:textId="77777777" w:rsidTr="0075453E">
        <w:tc>
          <w:tcPr>
            <w:tcW w:w="4868" w:type="dxa"/>
            <w:shd w:val="clear" w:color="auto" w:fill="7E705D"/>
          </w:tcPr>
          <w:p w14:paraId="08162BBF" w14:textId="77777777" w:rsidR="00913439" w:rsidRPr="00923249" w:rsidRDefault="00913439" w:rsidP="0075453E">
            <w:pPr>
              <w:jc w:val="center"/>
              <w:rPr>
                <w:rFonts w:cstheme="minorHAnsi"/>
                <w:b/>
                <w:bCs/>
                <w:color w:val="FFFFFF" w:themeColor="background1"/>
              </w:rPr>
            </w:pPr>
            <w:r w:rsidRPr="00923249">
              <w:rPr>
                <w:rFonts w:cstheme="minorHAnsi"/>
                <w:b/>
                <w:bCs/>
                <w:color w:val="FFFFFF" w:themeColor="background1"/>
              </w:rPr>
              <w:t>Niveaux de classes</w:t>
            </w:r>
          </w:p>
        </w:tc>
        <w:tc>
          <w:tcPr>
            <w:tcW w:w="4868" w:type="dxa"/>
            <w:shd w:val="clear" w:color="auto" w:fill="7E705D"/>
          </w:tcPr>
          <w:p w14:paraId="559901F9" w14:textId="77777777" w:rsidR="00913439" w:rsidRPr="00923249" w:rsidRDefault="00913439" w:rsidP="0075453E">
            <w:pPr>
              <w:jc w:val="center"/>
              <w:rPr>
                <w:rFonts w:cstheme="minorHAnsi"/>
                <w:b/>
                <w:bCs/>
                <w:color w:val="FFFFFF" w:themeColor="background1"/>
              </w:rPr>
            </w:pPr>
            <w:r w:rsidRPr="00923249">
              <w:rPr>
                <w:rFonts w:cstheme="minorHAnsi"/>
                <w:b/>
                <w:bCs/>
                <w:color w:val="FFFFFF" w:themeColor="background1"/>
              </w:rPr>
              <w:t>Frais d’internat par mois (sur 10 mois)</w:t>
            </w:r>
          </w:p>
        </w:tc>
      </w:tr>
      <w:tr w:rsidR="00913439" w:rsidRPr="00923249" w14:paraId="7EB68F74" w14:textId="77777777" w:rsidTr="0075453E">
        <w:tc>
          <w:tcPr>
            <w:tcW w:w="4868" w:type="dxa"/>
          </w:tcPr>
          <w:p w14:paraId="57808AE3" w14:textId="77777777" w:rsidR="00913439" w:rsidRPr="00923249" w:rsidRDefault="00913439" w:rsidP="0075453E">
            <w:pPr>
              <w:jc w:val="center"/>
              <w:rPr>
                <w:rFonts w:cstheme="minorHAnsi"/>
              </w:rPr>
            </w:pPr>
            <w:r w:rsidRPr="00923249">
              <w:rPr>
                <w:rFonts w:cstheme="minorHAnsi"/>
              </w:rPr>
              <w:t>Internat collège 3</w:t>
            </w:r>
            <w:r w:rsidRPr="00923249">
              <w:rPr>
                <w:rFonts w:cstheme="minorHAnsi"/>
                <w:vertAlign w:val="superscript"/>
              </w:rPr>
              <w:t>ème</w:t>
            </w:r>
          </w:p>
        </w:tc>
        <w:tc>
          <w:tcPr>
            <w:tcW w:w="4868" w:type="dxa"/>
          </w:tcPr>
          <w:p w14:paraId="795CF882" w14:textId="77777777" w:rsidR="00913439" w:rsidRPr="00923249" w:rsidRDefault="00913439" w:rsidP="0075453E">
            <w:pPr>
              <w:jc w:val="center"/>
              <w:rPr>
                <w:rFonts w:cstheme="minorHAnsi"/>
              </w:rPr>
            </w:pPr>
            <w:r w:rsidRPr="00923249">
              <w:rPr>
                <w:rFonts w:cstheme="minorHAnsi"/>
              </w:rPr>
              <w:t>465€</w:t>
            </w:r>
          </w:p>
        </w:tc>
      </w:tr>
      <w:tr w:rsidR="00913439" w:rsidRPr="00923249" w14:paraId="4C5925A7" w14:textId="77777777" w:rsidTr="0075453E">
        <w:tc>
          <w:tcPr>
            <w:tcW w:w="4868" w:type="dxa"/>
          </w:tcPr>
          <w:p w14:paraId="3CAA5BA3" w14:textId="77777777" w:rsidR="00913439" w:rsidRPr="00923249" w:rsidRDefault="00913439" w:rsidP="0075453E">
            <w:pPr>
              <w:jc w:val="center"/>
              <w:rPr>
                <w:rFonts w:cstheme="minorHAnsi"/>
              </w:rPr>
            </w:pPr>
            <w:r w:rsidRPr="00923249">
              <w:rPr>
                <w:rFonts w:cstheme="minorHAnsi"/>
              </w:rPr>
              <w:t>Internat lycée (2</w:t>
            </w:r>
            <w:r w:rsidRPr="00923249">
              <w:rPr>
                <w:rFonts w:cstheme="minorHAnsi"/>
                <w:vertAlign w:val="superscript"/>
              </w:rPr>
              <w:t>nde</w:t>
            </w:r>
            <w:r w:rsidRPr="00923249">
              <w:rPr>
                <w:rFonts w:cstheme="minorHAnsi"/>
              </w:rPr>
              <w:t>, 1</w:t>
            </w:r>
            <w:r w:rsidRPr="00923249">
              <w:rPr>
                <w:rFonts w:cstheme="minorHAnsi"/>
                <w:vertAlign w:val="superscript"/>
              </w:rPr>
              <w:t>ère</w:t>
            </w:r>
            <w:r w:rsidRPr="00923249">
              <w:rPr>
                <w:rFonts w:cstheme="minorHAnsi"/>
              </w:rPr>
              <w:t>, terminale)</w:t>
            </w:r>
          </w:p>
        </w:tc>
        <w:tc>
          <w:tcPr>
            <w:tcW w:w="4868" w:type="dxa"/>
          </w:tcPr>
          <w:p w14:paraId="6E8A57DA" w14:textId="77777777" w:rsidR="00913439" w:rsidRPr="00923249" w:rsidRDefault="00913439" w:rsidP="0075453E">
            <w:pPr>
              <w:jc w:val="center"/>
              <w:rPr>
                <w:rFonts w:cstheme="minorHAnsi"/>
              </w:rPr>
            </w:pPr>
            <w:r w:rsidRPr="00923249">
              <w:rPr>
                <w:rFonts w:cstheme="minorHAnsi"/>
              </w:rPr>
              <w:t>475€</w:t>
            </w:r>
          </w:p>
        </w:tc>
      </w:tr>
    </w:tbl>
    <w:p w14:paraId="13066165" w14:textId="77777777" w:rsidR="00913439" w:rsidRDefault="00913439" w:rsidP="00913439">
      <w:pPr>
        <w:spacing w:after="0"/>
        <w:rPr>
          <w:rFonts w:cstheme="minorHAnsi"/>
          <w:color w:val="7E705D"/>
          <w:sz w:val="24"/>
          <w:szCs w:val="24"/>
        </w:rPr>
      </w:pPr>
    </w:p>
    <w:p w14:paraId="76D31E7A" w14:textId="48DE39A0" w:rsidR="00913439" w:rsidRPr="00CF42C9" w:rsidRDefault="00913439" w:rsidP="007922E0">
      <w:pPr>
        <w:spacing w:after="0"/>
        <w:jc w:val="both"/>
        <w:rPr>
          <w:rFonts w:cstheme="minorHAnsi"/>
          <w:sz w:val="20"/>
          <w:szCs w:val="20"/>
        </w:rPr>
      </w:pPr>
      <w:r w:rsidRPr="00CF42C9">
        <w:rPr>
          <w:rFonts w:cstheme="minorHAnsi"/>
          <w:sz w:val="20"/>
          <w:szCs w:val="20"/>
        </w:rPr>
        <w:t>Les frais d’internat sont forfaitaires </w:t>
      </w:r>
      <w:r w:rsidR="00EE31BA" w:rsidRPr="00CF42C9">
        <w:rPr>
          <w:rFonts w:cstheme="minorHAnsi"/>
          <w:sz w:val="20"/>
          <w:szCs w:val="20"/>
        </w:rPr>
        <w:t>et</w:t>
      </w:r>
      <w:r w:rsidRPr="00CF42C9">
        <w:rPr>
          <w:rFonts w:cstheme="minorHAnsi"/>
          <w:sz w:val="20"/>
          <w:szCs w:val="20"/>
        </w:rPr>
        <w:t xml:space="preserve"> ne se calculent donc pas en fonction des repas consommés ou des nuitées. Tout départ anticipé (examens, arrêt des cours) est pris en compte dans le calcul du forfait et ne donne pas lieu à une réduction.</w:t>
      </w:r>
    </w:p>
    <w:p w14:paraId="262B7FE3" w14:textId="65D78739" w:rsidR="007922E0" w:rsidRPr="00CF42C9" w:rsidRDefault="007922E0" w:rsidP="007922E0">
      <w:pPr>
        <w:autoSpaceDE w:val="0"/>
        <w:autoSpaceDN w:val="0"/>
        <w:adjustRightInd w:val="0"/>
        <w:spacing w:after="0" w:line="240" w:lineRule="auto"/>
        <w:jc w:val="both"/>
        <w:rPr>
          <w:rFonts w:cstheme="minorHAnsi"/>
          <w:sz w:val="20"/>
          <w:szCs w:val="20"/>
        </w:rPr>
      </w:pPr>
      <w:r w:rsidRPr="00CF42C9">
        <w:rPr>
          <w:rFonts w:cstheme="minorHAnsi"/>
          <w:sz w:val="20"/>
          <w:szCs w:val="20"/>
        </w:rPr>
        <w:t>A partir d</w:t>
      </w:r>
      <w:r w:rsidR="002B27C8">
        <w:rPr>
          <w:rFonts w:cstheme="minorHAnsi"/>
          <w:sz w:val="20"/>
          <w:szCs w:val="20"/>
        </w:rPr>
        <w:t>’une semaine</w:t>
      </w:r>
      <w:r w:rsidRPr="00CF42C9">
        <w:rPr>
          <w:rFonts w:cstheme="minorHAnsi"/>
          <w:sz w:val="20"/>
          <w:szCs w:val="20"/>
        </w:rPr>
        <w:t xml:space="preserve"> d’absence</w:t>
      </w:r>
      <w:r w:rsidR="00CF42C9">
        <w:rPr>
          <w:rFonts w:cstheme="minorHAnsi"/>
          <w:sz w:val="20"/>
          <w:szCs w:val="20"/>
        </w:rPr>
        <w:t xml:space="preserve"> pour raison médicale,</w:t>
      </w:r>
      <w:r w:rsidR="00913439" w:rsidRPr="00CF42C9">
        <w:rPr>
          <w:rFonts w:cstheme="minorHAnsi"/>
          <w:sz w:val="20"/>
          <w:szCs w:val="20"/>
        </w:rPr>
        <w:t xml:space="preserve"> vous pouvez faire une demande écrite de réduction</w:t>
      </w:r>
      <w:r w:rsidR="00E4269F" w:rsidRPr="00CF42C9">
        <w:rPr>
          <w:rFonts w:cstheme="minorHAnsi"/>
          <w:sz w:val="20"/>
          <w:szCs w:val="20"/>
        </w:rPr>
        <w:t xml:space="preserve"> pour les repas non consommés</w:t>
      </w:r>
      <w:r w:rsidRPr="00CF42C9">
        <w:rPr>
          <w:rFonts w:cstheme="minorHAnsi"/>
          <w:sz w:val="20"/>
          <w:szCs w:val="20"/>
        </w:rPr>
        <w:t xml:space="preserve"> à</w:t>
      </w:r>
      <w:r w:rsidRPr="00337CC5">
        <w:rPr>
          <w:rFonts w:cstheme="minorHAnsi"/>
          <w:b/>
          <w:bCs/>
          <w:sz w:val="20"/>
          <w:szCs w:val="20"/>
        </w:rPr>
        <w:t xml:space="preserve"> </w:t>
      </w:r>
      <w:hyperlink r:id="rId10" w:history="1">
        <w:r w:rsidRPr="00337CC5">
          <w:rPr>
            <w:rStyle w:val="Lienhypertexte"/>
            <w:rFonts w:cstheme="minorHAnsi"/>
            <w:b/>
            <w:bCs/>
            <w:i/>
            <w:iCs/>
            <w:color w:val="B5B527"/>
            <w:sz w:val="20"/>
            <w:szCs w:val="20"/>
          </w:rPr>
          <w:t>comptabilite@jdarc-recouvrance.fr</w:t>
        </w:r>
      </w:hyperlink>
      <w:r w:rsidRPr="00337CC5">
        <w:rPr>
          <w:rFonts w:cstheme="minorHAnsi"/>
          <w:i/>
          <w:iCs/>
          <w:color w:val="B5B527"/>
          <w:sz w:val="20"/>
          <w:szCs w:val="20"/>
        </w:rPr>
        <w:t xml:space="preserve"> </w:t>
      </w:r>
      <w:r w:rsidR="00E4269F" w:rsidRPr="00337CC5">
        <w:rPr>
          <w:rFonts w:cstheme="minorHAnsi"/>
          <w:sz w:val="20"/>
          <w:szCs w:val="20"/>
        </w:rPr>
        <w:t xml:space="preserve"> </w:t>
      </w:r>
      <w:r w:rsidR="00BB4A67">
        <w:rPr>
          <w:rFonts w:cstheme="minorHAnsi"/>
          <w:sz w:val="20"/>
          <w:szCs w:val="20"/>
        </w:rPr>
        <w:t>accompagnée du justificatif (certificat médical).</w:t>
      </w:r>
    </w:p>
    <w:p w14:paraId="7B9B9CC3" w14:textId="6B2F7926" w:rsidR="005862E4" w:rsidRPr="00CF42C9" w:rsidRDefault="007922E0" w:rsidP="00CF42C9">
      <w:pPr>
        <w:autoSpaceDE w:val="0"/>
        <w:autoSpaceDN w:val="0"/>
        <w:adjustRightInd w:val="0"/>
        <w:spacing w:after="0" w:line="240" w:lineRule="auto"/>
        <w:jc w:val="both"/>
        <w:rPr>
          <w:rFonts w:cstheme="minorHAnsi"/>
          <w:b/>
          <w:bCs/>
          <w:color w:val="7E705D"/>
          <w:sz w:val="20"/>
          <w:szCs w:val="20"/>
        </w:rPr>
      </w:pPr>
      <w:r w:rsidRPr="00CF42C9">
        <w:rPr>
          <w:rFonts w:cstheme="minorHAnsi"/>
          <w:sz w:val="20"/>
          <w:szCs w:val="20"/>
        </w:rPr>
        <w:t>Attention, l</w:t>
      </w:r>
      <w:r w:rsidR="00E4269F" w:rsidRPr="00CF42C9">
        <w:rPr>
          <w:rFonts w:cstheme="minorHAnsi"/>
          <w:sz w:val="20"/>
          <w:szCs w:val="20"/>
        </w:rPr>
        <w:t>es nuitées restent dues</w:t>
      </w:r>
      <w:r w:rsidRPr="00CF42C9">
        <w:rPr>
          <w:rFonts w:cstheme="minorHAnsi"/>
          <w:sz w:val="20"/>
          <w:szCs w:val="20"/>
        </w:rPr>
        <w:t>.</w:t>
      </w:r>
    </w:p>
    <w:p w14:paraId="0E6BC8D2" w14:textId="77777777" w:rsidR="005862E4" w:rsidRPr="00CF42C9" w:rsidRDefault="005862E4" w:rsidP="00EE31BA">
      <w:pPr>
        <w:spacing w:after="0"/>
        <w:rPr>
          <w:rFonts w:cstheme="minorHAnsi"/>
          <w:sz w:val="20"/>
          <w:szCs w:val="20"/>
        </w:rPr>
      </w:pPr>
    </w:p>
    <w:p w14:paraId="24C9046C" w14:textId="586F37D0" w:rsidR="005862E4" w:rsidRPr="00CF42C9" w:rsidRDefault="005862E4" w:rsidP="005862E4">
      <w:pPr>
        <w:spacing w:after="120"/>
        <w:jc w:val="both"/>
        <w:rPr>
          <w:rFonts w:cstheme="minorHAnsi"/>
          <w:color w:val="7E705D"/>
          <w:sz w:val="32"/>
          <w:szCs w:val="32"/>
        </w:rPr>
      </w:pPr>
      <w:r w:rsidRPr="00CF42C9">
        <w:rPr>
          <w:rFonts w:cstheme="minorHAnsi"/>
          <w:color w:val="7E705D"/>
          <w:sz w:val="32"/>
          <w:szCs w:val="32"/>
        </w:rPr>
        <w:t>Changement de régime</w:t>
      </w:r>
    </w:p>
    <w:p w14:paraId="0BD06074" w14:textId="5ABA4ECF" w:rsidR="00EE31BA" w:rsidRPr="00337CC5" w:rsidRDefault="00EE31BA" w:rsidP="00EE31BA">
      <w:pPr>
        <w:spacing w:after="0"/>
        <w:rPr>
          <w:rFonts w:cstheme="minorHAnsi"/>
          <w:b/>
          <w:bCs/>
          <w:color w:val="B5B527"/>
          <w:sz w:val="20"/>
          <w:szCs w:val="20"/>
        </w:rPr>
      </w:pPr>
      <w:r w:rsidRPr="00CF42C9">
        <w:rPr>
          <w:rFonts w:cstheme="minorHAnsi"/>
          <w:sz w:val="20"/>
          <w:szCs w:val="20"/>
        </w:rPr>
        <w:t>Pour la demi-pension comme pour l’internat, tout changement de régime doit faire l’objet d’une demande écrite</w:t>
      </w:r>
      <w:r w:rsidR="005862E4" w:rsidRPr="00CF42C9">
        <w:rPr>
          <w:rFonts w:cstheme="minorHAnsi"/>
          <w:sz w:val="20"/>
          <w:szCs w:val="20"/>
        </w:rPr>
        <w:t xml:space="preserve"> par mail au service comptabilité</w:t>
      </w:r>
      <w:r w:rsidRPr="00CF42C9">
        <w:rPr>
          <w:rFonts w:cstheme="minorHAnsi"/>
          <w:sz w:val="20"/>
          <w:szCs w:val="20"/>
        </w:rPr>
        <w:t xml:space="preserve"> à </w:t>
      </w:r>
      <w:hyperlink r:id="rId11" w:history="1">
        <w:r w:rsidRPr="00337CC5">
          <w:rPr>
            <w:rStyle w:val="Lienhypertexte"/>
            <w:rFonts w:cstheme="minorHAnsi"/>
            <w:b/>
            <w:bCs/>
            <w:i/>
            <w:iCs/>
            <w:color w:val="B5B527"/>
            <w:sz w:val="20"/>
            <w:szCs w:val="20"/>
          </w:rPr>
          <w:t>economat@jdarc-recouvrance.fr</w:t>
        </w:r>
      </w:hyperlink>
      <w:r w:rsidRPr="00337CC5">
        <w:rPr>
          <w:rFonts w:cstheme="minorHAnsi"/>
          <w:b/>
          <w:bCs/>
          <w:color w:val="B5B527"/>
          <w:sz w:val="20"/>
          <w:szCs w:val="20"/>
        </w:rPr>
        <w:t xml:space="preserve"> </w:t>
      </w:r>
    </w:p>
    <w:p w14:paraId="3EE2BCE1" w14:textId="77777777" w:rsidR="005862E4" w:rsidRPr="00CF42C9" w:rsidRDefault="005862E4" w:rsidP="00EE31BA">
      <w:pPr>
        <w:spacing w:after="0"/>
        <w:rPr>
          <w:rFonts w:cstheme="minorHAnsi"/>
          <w:color w:val="B5B527"/>
          <w:sz w:val="20"/>
          <w:szCs w:val="20"/>
        </w:rPr>
      </w:pPr>
    </w:p>
    <w:p w14:paraId="3A67737B" w14:textId="77777777" w:rsidR="00BB4A67" w:rsidRDefault="00BB4A67" w:rsidP="005862E4">
      <w:pPr>
        <w:spacing w:after="120"/>
        <w:rPr>
          <w:rFonts w:ascii="ComicSansMS-Bold" w:hAnsi="ComicSansMS-Bold" w:cs="ComicSansMS-Bold"/>
          <w:color w:val="7E705D"/>
          <w:sz w:val="32"/>
          <w:szCs w:val="32"/>
        </w:rPr>
      </w:pPr>
    </w:p>
    <w:p w14:paraId="2145E540" w14:textId="77777777" w:rsidR="00BB4A67" w:rsidRDefault="00BB4A67" w:rsidP="005862E4">
      <w:pPr>
        <w:spacing w:after="120"/>
        <w:rPr>
          <w:rFonts w:ascii="ComicSansMS-Bold" w:hAnsi="ComicSansMS-Bold" w:cs="ComicSansMS-Bold"/>
          <w:color w:val="7E705D"/>
          <w:sz w:val="32"/>
          <w:szCs w:val="32"/>
        </w:rPr>
      </w:pPr>
    </w:p>
    <w:p w14:paraId="5B316690" w14:textId="77777777" w:rsidR="00BB4A67" w:rsidRDefault="00BB4A67" w:rsidP="005862E4">
      <w:pPr>
        <w:spacing w:after="120"/>
        <w:rPr>
          <w:rFonts w:ascii="ComicSansMS-Bold" w:hAnsi="ComicSansMS-Bold" w:cs="ComicSansMS-Bold"/>
          <w:color w:val="7E705D"/>
          <w:sz w:val="32"/>
          <w:szCs w:val="32"/>
        </w:rPr>
      </w:pPr>
    </w:p>
    <w:p w14:paraId="0BB4D2A2" w14:textId="11789D26" w:rsidR="00C935ED" w:rsidRPr="00CF42C9" w:rsidRDefault="00C935ED" w:rsidP="005862E4">
      <w:pPr>
        <w:spacing w:after="120"/>
        <w:rPr>
          <w:rFonts w:cstheme="minorHAnsi"/>
          <w:sz w:val="18"/>
          <w:szCs w:val="18"/>
        </w:rPr>
      </w:pPr>
      <w:r w:rsidRPr="00CF42C9">
        <w:rPr>
          <w:rFonts w:ascii="ComicSansMS-Bold" w:hAnsi="ComicSansMS-Bold" w:cs="ComicSansMS-Bold"/>
          <w:color w:val="7E705D"/>
          <w:sz w:val="32"/>
          <w:szCs w:val="32"/>
        </w:rPr>
        <w:lastRenderedPageBreak/>
        <w:t xml:space="preserve">La garderie et l’étude (Ecole et collège) </w:t>
      </w:r>
    </w:p>
    <w:tbl>
      <w:tblPr>
        <w:tblStyle w:val="Grilledutableau"/>
        <w:tblW w:w="0" w:type="auto"/>
        <w:tblLook w:val="04A0" w:firstRow="1" w:lastRow="0" w:firstColumn="1" w:lastColumn="0" w:noHBand="0" w:noVBand="1"/>
      </w:tblPr>
      <w:tblGrid>
        <w:gridCol w:w="1629"/>
        <w:gridCol w:w="1776"/>
        <w:gridCol w:w="1816"/>
        <w:gridCol w:w="1629"/>
        <w:gridCol w:w="1597"/>
        <w:gridCol w:w="1289"/>
      </w:tblGrid>
      <w:tr w:rsidR="001E3E0E" w:rsidRPr="00CF42C9" w14:paraId="2B68F12F" w14:textId="7864D64D" w:rsidTr="001E3E0E">
        <w:tc>
          <w:tcPr>
            <w:tcW w:w="8447" w:type="dxa"/>
            <w:gridSpan w:val="5"/>
            <w:shd w:val="clear" w:color="auto" w:fill="7E705D"/>
          </w:tcPr>
          <w:p w14:paraId="4DD97BA3" w14:textId="413FE98F" w:rsidR="001E3E0E" w:rsidRPr="00CF42C9" w:rsidRDefault="001E3E0E" w:rsidP="003113B5">
            <w:pPr>
              <w:jc w:val="center"/>
              <w:rPr>
                <w:rFonts w:cstheme="minorHAnsi"/>
                <w:b/>
                <w:bCs/>
                <w:color w:val="FFFFFF" w:themeColor="background1"/>
              </w:rPr>
            </w:pPr>
            <w:r w:rsidRPr="00CF42C9">
              <w:rPr>
                <w:rFonts w:cstheme="minorHAnsi"/>
                <w:b/>
                <w:bCs/>
                <w:color w:val="FFFFFF" w:themeColor="background1"/>
              </w:rPr>
              <w:t>Forfaits mensuels des garderies et études</w:t>
            </w:r>
          </w:p>
        </w:tc>
        <w:tc>
          <w:tcPr>
            <w:tcW w:w="1289" w:type="dxa"/>
            <w:shd w:val="clear" w:color="auto" w:fill="7E705D"/>
          </w:tcPr>
          <w:p w14:paraId="4F7E46D3" w14:textId="77777777" w:rsidR="001E3E0E" w:rsidRPr="00CF42C9" w:rsidRDefault="001E3E0E" w:rsidP="003113B5">
            <w:pPr>
              <w:jc w:val="center"/>
              <w:rPr>
                <w:rFonts w:cstheme="minorHAnsi"/>
                <w:b/>
                <w:bCs/>
                <w:color w:val="FFFFFF" w:themeColor="background1"/>
              </w:rPr>
            </w:pPr>
          </w:p>
        </w:tc>
      </w:tr>
      <w:tr w:rsidR="001E3E0E" w:rsidRPr="00CF42C9" w14:paraId="35EE2325" w14:textId="3A6FFA6C" w:rsidTr="001E3E0E">
        <w:tc>
          <w:tcPr>
            <w:tcW w:w="1629" w:type="dxa"/>
            <w:shd w:val="clear" w:color="auto" w:fill="D9D9D9" w:themeFill="background1" w:themeFillShade="D9"/>
          </w:tcPr>
          <w:p w14:paraId="73F97129" w14:textId="2E3FB5B2" w:rsidR="001E3E0E" w:rsidRPr="00CF42C9" w:rsidRDefault="001E3E0E" w:rsidP="003113B5">
            <w:pPr>
              <w:jc w:val="center"/>
              <w:rPr>
                <w:rFonts w:cstheme="minorHAnsi"/>
              </w:rPr>
            </w:pPr>
          </w:p>
        </w:tc>
        <w:tc>
          <w:tcPr>
            <w:tcW w:w="1776" w:type="dxa"/>
            <w:shd w:val="clear" w:color="auto" w:fill="D9D9D9" w:themeFill="background1" w:themeFillShade="D9"/>
          </w:tcPr>
          <w:p w14:paraId="415B0A04" w14:textId="77777777" w:rsidR="001E3E0E" w:rsidRPr="00CF42C9" w:rsidRDefault="001E3E0E" w:rsidP="003113B5">
            <w:pPr>
              <w:jc w:val="center"/>
              <w:rPr>
                <w:rFonts w:cstheme="minorHAnsi"/>
              </w:rPr>
            </w:pPr>
            <w:r w:rsidRPr="00CF42C9">
              <w:rPr>
                <w:rFonts w:cstheme="minorHAnsi"/>
              </w:rPr>
              <w:t>Garderie du matin</w:t>
            </w:r>
          </w:p>
          <w:p w14:paraId="437730F9" w14:textId="5C9C1FC8" w:rsidR="001E3E0E" w:rsidRPr="00CF42C9" w:rsidRDefault="001E3E0E" w:rsidP="003113B5">
            <w:pPr>
              <w:jc w:val="center"/>
              <w:rPr>
                <w:rFonts w:cstheme="minorHAnsi"/>
              </w:rPr>
            </w:pPr>
            <w:r w:rsidRPr="00CF42C9">
              <w:rPr>
                <w:rFonts w:cstheme="minorHAnsi"/>
              </w:rPr>
              <w:t>7h45 à 8h45</w:t>
            </w:r>
          </w:p>
        </w:tc>
        <w:tc>
          <w:tcPr>
            <w:tcW w:w="1816" w:type="dxa"/>
            <w:shd w:val="clear" w:color="auto" w:fill="D9D9D9" w:themeFill="background1" w:themeFillShade="D9"/>
          </w:tcPr>
          <w:p w14:paraId="05F45E14" w14:textId="77777777" w:rsidR="001E3E0E" w:rsidRPr="00CF42C9" w:rsidRDefault="001E3E0E" w:rsidP="003113B5">
            <w:pPr>
              <w:jc w:val="center"/>
              <w:rPr>
                <w:rFonts w:cstheme="minorHAnsi"/>
              </w:rPr>
            </w:pPr>
            <w:r w:rsidRPr="00CF42C9">
              <w:rPr>
                <w:rFonts w:cstheme="minorHAnsi"/>
              </w:rPr>
              <w:t>Garderie du soir</w:t>
            </w:r>
          </w:p>
          <w:p w14:paraId="39FF2C35" w14:textId="77777777" w:rsidR="001E3E0E" w:rsidRPr="00CF42C9" w:rsidRDefault="001E3E0E" w:rsidP="003113B5">
            <w:pPr>
              <w:jc w:val="center"/>
              <w:rPr>
                <w:rFonts w:cstheme="minorHAnsi"/>
              </w:rPr>
            </w:pPr>
            <w:r w:rsidRPr="00CF42C9">
              <w:rPr>
                <w:rFonts w:cstheme="minorHAnsi"/>
              </w:rPr>
              <w:t>17h00 à 18h45</w:t>
            </w:r>
          </w:p>
          <w:p w14:paraId="6C263BE0" w14:textId="29D301D9" w:rsidR="001E3E0E" w:rsidRPr="00CF42C9" w:rsidRDefault="001E3E0E" w:rsidP="003113B5">
            <w:pPr>
              <w:jc w:val="center"/>
              <w:rPr>
                <w:rFonts w:cstheme="minorHAnsi"/>
              </w:rPr>
            </w:pPr>
          </w:p>
        </w:tc>
        <w:tc>
          <w:tcPr>
            <w:tcW w:w="1629" w:type="dxa"/>
            <w:shd w:val="clear" w:color="auto" w:fill="D9D9D9" w:themeFill="background1" w:themeFillShade="D9"/>
          </w:tcPr>
          <w:p w14:paraId="36CE032A" w14:textId="77777777" w:rsidR="001E3E0E" w:rsidRPr="00CF42C9" w:rsidRDefault="001E3E0E" w:rsidP="003113B5">
            <w:pPr>
              <w:jc w:val="center"/>
              <w:rPr>
                <w:rFonts w:cstheme="minorHAnsi"/>
              </w:rPr>
            </w:pPr>
            <w:r w:rsidRPr="00CF42C9">
              <w:rPr>
                <w:rFonts w:cstheme="minorHAnsi"/>
              </w:rPr>
              <w:t>Garderie soir et matin</w:t>
            </w:r>
          </w:p>
          <w:p w14:paraId="268494BF" w14:textId="3E5F7C8B" w:rsidR="001E3E0E" w:rsidRPr="00CF42C9" w:rsidRDefault="001E3E0E" w:rsidP="003113B5">
            <w:pPr>
              <w:jc w:val="center"/>
              <w:rPr>
                <w:rFonts w:cstheme="minorHAnsi"/>
              </w:rPr>
            </w:pPr>
          </w:p>
        </w:tc>
        <w:tc>
          <w:tcPr>
            <w:tcW w:w="1597" w:type="dxa"/>
            <w:shd w:val="clear" w:color="auto" w:fill="D9D9D9" w:themeFill="background1" w:themeFillShade="D9"/>
          </w:tcPr>
          <w:p w14:paraId="545DB1A7" w14:textId="621047A4" w:rsidR="001E3E0E" w:rsidRPr="00CF42C9" w:rsidRDefault="001E3E0E" w:rsidP="003113B5">
            <w:pPr>
              <w:jc w:val="center"/>
              <w:rPr>
                <w:rFonts w:cstheme="minorHAnsi"/>
              </w:rPr>
            </w:pPr>
            <w:r w:rsidRPr="00CF42C9">
              <w:rPr>
                <w:rFonts w:cstheme="minorHAnsi"/>
              </w:rPr>
              <w:t>Etude du primaire</w:t>
            </w:r>
          </w:p>
          <w:p w14:paraId="4E9E9CB1" w14:textId="70BFB1A5" w:rsidR="001E3E0E" w:rsidRPr="00CF42C9" w:rsidRDefault="001E3E0E" w:rsidP="003113B5">
            <w:pPr>
              <w:jc w:val="center"/>
              <w:rPr>
                <w:rFonts w:cstheme="minorHAnsi"/>
              </w:rPr>
            </w:pPr>
            <w:r w:rsidRPr="00CF42C9">
              <w:rPr>
                <w:rFonts w:cstheme="minorHAnsi"/>
              </w:rPr>
              <w:t>De 17h</w:t>
            </w:r>
            <w:r w:rsidR="00147F3E" w:rsidRPr="00CF42C9">
              <w:rPr>
                <w:rFonts w:cstheme="minorHAnsi"/>
              </w:rPr>
              <w:t>00</w:t>
            </w:r>
            <w:r w:rsidRPr="00CF42C9">
              <w:rPr>
                <w:rFonts w:cstheme="minorHAnsi"/>
              </w:rPr>
              <w:t xml:space="preserve"> à 17h45 (</w:t>
            </w:r>
            <w:r w:rsidR="002C241D" w:rsidRPr="00CF42C9">
              <w:rPr>
                <w:rFonts w:cstheme="minorHAnsi"/>
              </w:rPr>
              <w:t>1</w:t>
            </w:r>
            <w:r w:rsidRPr="00CF42C9">
              <w:rPr>
                <w:rFonts w:cstheme="minorHAnsi"/>
              </w:rPr>
              <w:t xml:space="preserve">) </w:t>
            </w:r>
          </w:p>
        </w:tc>
        <w:tc>
          <w:tcPr>
            <w:tcW w:w="1289" w:type="dxa"/>
            <w:shd w:val="clear" w:color="auto" w:fill="D9D9D9" w:themeFill="background1" w:themeFillShade="D9"/>
          </w:tcPr>
          <w:p w14:paraId="7AC637CA" w14:textId="44F503E4" w:rsidR="001E3E0E" w:rsidRPr="00CF42C9" w:rsidRDefault="001E3E0E" w:rsidP="003113B5">
            <w:pPr>
              <w:jc w:val="center"/>
              <w:rPr>
                <w:rFonts w:cstheme="minorHAnsi"/>
              </w:rPr>
            </w:pPr>
            <w:r w:rsidRPr="00CF42C9">
              <w:rPr>
                <w:rFonts w:cstheme="minorHAnsi"/>
              </w:rPr>
              <w:t>Etude du collège</w:t>
            </w:r>
          </w:p>
          <w:p w14:paraId="74E6DF0B" w14:textId="2C07EE66" w:rsidR="001E3E0E" w:rsidRPr="00CF42C9" w:rsidRDefault="001E3E0E" w:rsidP="003113B5">
            <w:pPr>
              <w:jc w:val="center"/>
              <w:rPr>
                <w:rFonts w:cstheme="minorHAnsi"/>
              </w:rPr>
            </w:pPr>
            <w:r w:rsidRPr="00CF42C9">
              <w:rPr>
                <w:rFonts w:cstheme="minorHAnsi"/>
              </w:rPr>
              <w:t>17h</w:t>
            </w:r>
            <w:r w:rsidR="00147F3E" w:rsidRPr="00CF42C9">
              <w:rPr>
                <w:rFonts w:cstheme="minorHAnsi"/>
              </w:rPr>
              <w:t>00</w:t>
            </w:r>
            <w:r w:rsidRPr="00CF42C9">
              <w:rPr>
                <w:rFonts w:cstheme="minorHAnsi"/>
              </w:rPr>
              <w:t xml:space="preserve"> à 18h00 (</w:t>
            </w:r>
            <w:r w:rsidR="002C241D" w:rsidRPr="00CF42C9">
              <w:rPr>
                <w:rFonts w:cstheme="minorHAnsi"/>
              </w:rPr>
              <w:t>2</w:t>
            </w:r>
            <w:r w:rsidRPr="00CF42C9">
              <w:rPr>
                <w:rFonts w:cstheme="minorHAnsi"/>
              </w:rPr>
              <w:t>)</w:t>
            </w:r>
          </w:p>
        </w:tc>
      </w:tr>
      <w:tr w:rsidR="001E3E0E" w:rsidRPr="00CF42C9" w14:paraId="57F0FA72" w14:textId="580792B8" w:rsidTr="001E3E0E">
        <w:tc>
          <w:tcPr>
            <w:tcW w:w="1629" w:type="dxa"/>
          </w:tcPr>
          <w:p w14:paraId="25E73DCA" w14:textId="77777777" w:rsidR="001E3E0E" w:rsidRPr="00CF42C9" w:rsidRDefault="001E3E0E" w:rsidP="003113B5">
            <w:pPr>
              <w:jc w:val="center"/>
              <w:rPr>
                <w:rFonts w:cstheme="minorHAnsi"/>
              </w:rPr>
            </w:pPr>
            <w:r w:rsidRPr="00CF42C9">
              <w:rPr>
                <w:rFonts w:cstheme="minorHAnsi"/>
              </w:rPr>
              <w:t>Maternelles et élémentaires</w:t>
            </w:r>
          </w:p>
          <w:p w14:paraId="0BC70B0D" w14:textId="3152C871" w:rsidR="001E3E0E" w:rsidRPr="00CF42C9" w:rsidRDefault="001E3E0E" w:rsidP="003113B5">
            <w:pPr>
              <w:jc w:val="center"/>
              <w:rPr>
                <w:rFonts w:cstheme="minorHAnsi"/>
              </w:rPr>
            </w:pPr>
          </w:p>
        </w:tc>
        <w:tc>
          <w:tcPr>
            <w:tcW w:w="1776" w:type="dxa"/>
          </w:tcPr>
          <w:p w14:paraId="3BD93293" w14:textId="77777777" w:rsidR="001E3E0E" w:rsidRPr="00CF42C9" w:rsidRDefault="001E3E0E" w:rsidP="003113B5">
            <w:pPr>
              <w:jc w:val="center"/>
              <w:rPr>
                <w:rFonts w:cstheme="minorHAnsi"/>
              </w:rPr>
            </w:pPr>
          </w:p>
          <w:p w14:paraId="6DFFA592" w14:textId="1062DD87" w:rsidR="001E3E0E" w:rsidRPr="00CF42C9" w:rsidRDefault="001E3E0E" w:rsidP="003113B5">
            <w:pPr>
              <w:jc w:val="center"/>
              <w:rPr>
                <w:rFonts w:cstheme="minorHAnsi"/>
              </w:rPr>
            </w:pPr>
            <w:r w:rsidRPr="00CF42C9">
              <w:rPr>
                <w:rFonts w:cstheme="minorHAnsi"/>
              </w:rPr>
              <w:t>37€</w:t>
            </w:r>
          </w:p>
        </w:tc>
        <w:tc>
          <w:tcPr>
            <w:tcW w:w="1816" w:type="dxa"/>
          </w:tcPr>
          <w:p w14:paraId="48720884" w14:textId="77777777" w:rsidR="001E3E0E" w:rsidRPr="00CF42C9" w:rsidRDefault="001E3E0E" w:rsidP="003113B5">
            <w:pPr>
              <w:jc w:val="center"/>
              <w:rPr>
                <w:rFonts w:cstheme="minorHAnsi"/>
              </w:rPr>
            </w:pPr>
          </w:p>
          <w:p w14:paraId="219C2B0F" w14:textId="77777777" w:rsidR="001E3E0E" w:rsidRPr="00CF42C9" w:rsidRDefault="001E3E0E" w:rsidP="003113B5">
            <w:pPr>
              <w:jc w:val="center"/>
              <w:rPr>
                <w:rFonts w:cstheme="minorHAnsi"/>
              </w:rPr>
            </w:pPr>
            <w:r w:rsidRPr="00CF42C9">
              <w:rPr>
                <w:rFonts w:cstheme="minorHAnsi"/>
              </w:rPr>
              <w:t>37€</w:t>
            </w:r>
          </w:p>
          <w:p w14:paraId="0D0A40CF" w14:textId="126F9AC4" w:rsidR="001E3E0E" w:rsidRPr="00CF42C9" w:rsidRDefault="001E3E0E" w:rsidP="003113B5">
            <w:pPr>
              <w:jc w:val="center"/>
              <w:rPr>
                <w:rFonts w:cstheme="minorHAnsi"/>
              </w:rPr>
            </w:pPr>
          </w:p>
        </w:tc>
        <w:tc>
          <w:tcPr>
            <w:tcW w:w="1629" w:type="dxa"/>
          </w:tcPr>
          <w:p w14:paraId="57A99EED" w14:textId="77777777" w:rsidR="001E3E0E" w:rsidRPr="00CF42C9" w:rsidRDefault="001E3E0E" w:rsidP="003113B5">
            <w:pPr>
              <w:jc w:val="center"/>
              <w:rPr>
                <w:rFonts w:cstheme="minorHAnsi"/>
              </w:rPr>
            </w:pPr>
          </w:p>
          <w:p w14:paraId="2BDA92DB" w14:textId="59BD8BD0" w:rsidR="001E3E0E" w:rsidRPr="00CF42C9" w:rsidRDefault="001E3E0E" w:rsidP="003113B5">
            <w:pPr>
              <w:jc w:val="center"/>
              <w:rPr>
                <w:rFonts w:cstheme="minorHAnsi"/>
              </w:rPr>
            </w:pPr>
            <w:r w:rsidRPr="00CF42C9">
              <w:rPr>
                <w:rFonts w:cstheme="minorHAnsi"/>
              </w:rPr>
              <w:t>60€</w:t>
            </w:r>
          </w:p>
        </w:tc>
        <w:tc>
          <w:tcPr>
            <w:tcW w:w="1597" w:type="dxa"/>
          </w:tcPr>
          <w:p w14:paraId="037FC68E" w14:textId="474B391B" w:rsidR="001E3E0E" w:rsidRPr="00CF42C9" w:rsidRDefault="001E3E0E" w:rsidP="003113B5">
            <w:pPr>
              <w:jc w:val="center"/>
              <w:rPr>
                <w:rFonts w:cstheme="minorHAnsi"/>
              </w:rPr>
            </w:pPr>
          </w:p>
        </w:tc>
        <w:tc>
          <w:tcPr>
            <w:tcW w:w="1289" w:type="dxa"/>
          </w:tcPr>
          <w:p w14:paraId="35948213" w14:textId="77777777" w:rsidR="001E3E0E" w:rsidRPr="00CF42C9" w:rsidRDefault="001E3E0E" w:rsidP="003113B5">
            <w:pPr>
              <w:jc w:val="center"/>
              <w:rPr>
                <w:rFonts w:cstheme="minorHAnsi"/>
              </w:rPr>
            </w:pPr>
          </w:p>
        </w:tc>
      </w:tr>
      <w:tr w:rsidR="001E3E0E" w:rsidRPr="00CF42C9" w14:paraId="058B325F" w14:textId="1D4ED597" w:rsidTr="001E3E0E">
        <w:tc>
          <w:tcPr>
            <w:tcW w:w="1629" w:type="dxa"/>
          </w:tcPr>
          <w:p w14:paraId="52C4BE7B" w14:textId="45705636" w:rsidR="001E3E0E" w:rsidRPr="00CF42C9" w:rsidRDefault="001E3E0E" w:rsidP="003113B5">
            <w:pPr>
              <w:jc w:val="center"/>
              <w:rPr>
                <w:rFonts w:cstheme="minorHAnsi"/>
              </w:rPr>
            </w:pPr>
            <w:r w:rsidRPr="00CF42C9">
              <w:rPr>
                <w:rFonts w:cstheme="minorHAnsi"/>
              </w:rPr>
              <w:t>A partir du CE1</w:t>
            </w:r>
          </w:p>
        </w:tc>
        <w:tc>
          <w:tcPr>
            <w:tcW w:w="1776" w:type="dxa"/>
            <w:shd w:val="clear" w:color="auto" w:fill="A6A6A6" w:themeFill="background1" w:themeFillShade="A6"/>
          </w:tcPr>
          <w:p w14:paraId="60CC5112" w14:textId="77777777" w:rsidR="001E3E0E" w:rsidRPr="00CF42C9" w:rsidRDefault="001E3E0E" w:rsidP="003113B5">
            <w:pPr>
              <w:jc w:val="center"/>
              <w:rPr>
                <w:rFonts w:cstheme="minorHAnsi"/>
              </w:rPr>
            </w:pPr>
          </w:p>
        </w:tc>
        <w:tc>
          <w:tcPr>
            <w:tcW w:w="1816" w:type="dxa"/>
            <w:shd w:val="clear" w:color="auto" w:fill="A6A6A6" w:themeFill="background1" w:themeFillShade="A6"/>
          </w:tcPr>
          <w:p w14:paraId="070C265C" w14:textId="77777777" w:rsidR="001E3E0E" w:rsidRPr="00CF42C9" w:rsidRDefault="001E3E0E" w:rsidP="003113B5">
            <w:pPr>
              <w:jc w:val="center"/>
              <w:rPr>
                <w:rFonts w:cstheme="minorHAnsi"/>
              </w:rPr>
            </w:pPr>
          </w:p>
        </w:tc>
        <w:tc>
          <w:tcPr>
            <w:tcW w:w="1629" w:type="dxa"/>
            <w:shd w:val="clear" w:color="auto" w:fill="A6A6A6" w:themeFill="background1" w:themeFillShade="A6"/>
          </w:tcPr>
          <w:p w14:paraId="7BE38294" w14:textId="5D65020A" w:rsidR="001E3E0E" w:rsidRPr="00CF42C9" w:rsidRDefault="001E3E0E" w:rsidP="003113B5">
            <w:pPr>
              <w:jc w:val="center"/>
              <w:rPr>
                <w:rFonts w:cstheme="minorHAnsi"/>
              </w:rPr>
            </w:pPr>
          </w:p>
        </w:tc>
        <w:tc>
          <w:tcPr>
            <w:tcW w:w="1597" w:type="dxa"/>
          </w:tcPr>
          <w:p w14:paraId="194EF7F5" w14:textId="7C834D05" w:rsidR="001E3E0E" w:rsidRPr="00CF42C9" w:rsidRDefault="001E3E0E" w:rsidP="003113B5">
            <w:pPr>
              <w:jc w:val="center"/>
              <w:rPr>
                <w:rFonts w:cstheme="minorHAnsi"/>
              </w:rPr>
            </w:pPr>
            <w:r w:rsidRPr="00CF42C9">
              <w:rPr>
                <w:rFonts w:cstheme="minorHAnsi"/>
              </w:rPr>
              <w:t>48€</w:t>
            </w:r>
          </w:p>
        </w:tc>
        <w:tc>
          <w:tcPr>
            <w:tcW w:w="1289" w:type="dxa"/>
          </w:tcPr>
          <w:p w14:paraId="7464CEA7" w14:textId="77777777" w:rsidR="001E3E0E" w:rsidRPr="00CF42C9" w:rsidRDefault="001E3E0E" w:rsidP="003113B5">
            <w:pPr>
              <w:jc w:val="center"/>
              <w:rPr>
                <w:rFonts w:cstheme="minorHAnsi"/>
              </w:rPr>
            </w:pPr>
          </w:p>
        </w:tc>
      </w:tr>
      <w:tr w:rsidR="001E3E0E" w:rsidRPr="00CF42C9" w14:paraId="0BF31896" w14:textId="5A58E3D6" w:rsidTr="001E3E0E">
        <w:tc>
          <w:tcPr>
            <w:tcW w:w="1629" w:type="dxa"/>
          </w:tcPr>
          <w:p w14:paraId="48181B1C" w14:textId="47CA709F" w:rsidR="001E3E0E" w:rsidRPr="00CF42C9" w:rsidRDefault="001E3E0E" w:rsidP="003113B5">
            <w:pPr>
              <w:jc w:val="center"/>
              <w:rPr>
                <w:rFonts w:cstheme="minorHAnsi"/>
              </w:rPr>
            </w:pPr>
            <w:r w:rsidRPr="00CF42C9">
              <w:rPr>
                <w:rFonts w:cstheme="minorHAnsi"/>
              </w:rPr>
              <w:t>Au collège</w:t>
            </w:r>
          </w:p>
        </w:tc>
        <w:tc>
          <w:tcPr>
            <w:tcW w:w="1776" w:type="dxa"/>
            <w:shd w:val="clear" w:color="auto" w:fill="A6A6A6" w:themeFill="background1" w:themeFillShade="A6"/>
          </w:tcPr>
          <w:p w14:paraId="5FD4EEA4" w14:textId="77777777" w:rsidR="001E3E0E" w:rsidRPr="00CF42C9" w:rsidRDefault="001E3E0E" w:rsidP="003113B5">
            <w:pPr>
              <w:jc w:val="center"/>
              <w:rPr>
                <w:rFonts w:cstheme="minorHAnsi"/>
              </w:rPr>
            </w:pPr>
          </w:p>
        </w:tc>
        <w:tc>
          <w:tcPr>
            <w:tcW w:w="1816" w:type="dxa"/>
            <w:shd w:val="clear" w:color="auto" w:fill="A6A6A6" w:themeFill="background1" w:themeFillShade="A6"/>
          </w:tcPr>
          <w:p w14:paraId="3A476853" w14:textId="77777777" w:rsidR="001E3E0E" w:rsidRPr="00CF42C9" w:rsidRDefault="001E3E0E" w:rsidP="003113B5">
            <w:pPr>
              <w:jc w:val="center"/>
              <w:rPr>
                <w:rFonts w:cstheme="minorHAnsi"/>
              </w:rPr>
            </w:pPr>
          </w:p>
        </w:tc>
        <w:tc>
          <w:tcPr>
            <w:tcW w:w="1629" w:type="dxa"/>
            <w:shd w:val="clear" w:color="auto" w:fill="A6A6A6" w:themeFill="background1" w:themeFillShade="A6"/>
          </w:tcPr>
          <w:p w14:paraId="6870BBCA" w14:textId="78283A09" w:rsidR="001E3E0E" w:rsidRPr="00CF42C9" w:rsidRDefault="001E3E0E" w:rsidP="003113B5">
            <w:pPr>
              <w:jc w:val="center"/>
              <w:rPr>
                <w:rFonts w:cstheme="minorHAnsi"/>
              </w:rPr>
            </w:pPr>
          </w:p>
        </w:tc>
        <w:tc>
          <w:tcPr>
            <w:tcW w:w="1597" w:type="dxa"/>
            <w:shd w:val="clear" w:color="auto" w:fill="A6A6A6" w:themeFill="background1" w:themeFillShade="A6"/>
          </w:tcPr>
          <w:p w14:paraId="06D3F1E2" w14:textId="089B428A" w:rsidR="001E3E0E" w:rsidRPr="00CF42C9" w:rsidRDefault="001E3E0E" w:rsidP="003113B5">
            <w:pPr>
              <w:jc w:val="center"/>
              <w:rPr>
                <w:rFonts w:cstheme="minorHAnsi"/>
              </w:rPr>
            </w:pPr>
          </w:p>
        </w:tc>
        <w:tc>
          <w:tcPr>
            <w:tcW w:w="1289" w:type="dxa"/>
          </w:tcPr>
          <w:p w14:paraId="1F297CA9" w14:textId="06D3DB93" w:rsidR="001E3E0E" w:rsidRPr="00CF42C9" w:rsidRDefault="001E3E0E" w:rsidP="003113B5">
            <w:pPr>
              <w:jc w:val="center"/>
              <w:rPr>
                <w:rFonts w:cstheme="minorHAnsi"/>
              </w:rPr>
            </w:pPr>
            <w:r w:rsidRPr="00CF42C9">
              <w:rPr>
                <w:rFonts w:cstheme="minorHAnsi"/>
              </w:rPr>
              <w:t>50€</w:t>
            </w:r>
          </w:p>
        </w:tc>
      </w:tr>
    </w:tbl>
    <w:p w14:paraId="5911F3E3" w14:textId="77777777" w:rsidR="008F7EE5" w:rsidRDefault="008F7EE5" w:rsidP="00C935ED">
      <w:pPr>
        <w:spacing w:after="0"/>
        <w:rPr>
          <w:rFonts w:cstheme="minorHAnsi"/>
          <w:color w:val="7E705D"/>
          <w:sz w:val="24"/>
          <w:szCs w:val="24"/>
        </w:rPr>
      </w:pPr>
    </w:p>
    <w:p w14:paraId="494358EF" w14:textId="2FC01072" w:rsidR="001E3E0E" w:rsidRPr="00CF42C9" w:rsidRDefault="001E3E0E" w:rsidP="001E3E0E">
      <w:pPr>
        <w:pStyle w:val="Paragraphedeliste"/>
        <w:numPr>
          <w:ilvl w:val="0"/>
          <w:numId w:val="12"/>
        </w:numPr>
        <w:spacing w:after="0"/>
        <w:rPr>
          <w:rFonts w:cstheme="minorHAnsi"/>
          <w:i/>
          <w:iCs/>
          <w:sz w:val="20"/>
          <w:szCs w:val="20"/>
        </w:rPr>
      </w:pPr>
      <w:r w:rsidRPr="00CF42C9">
        <w:rPr>
          <w:rFonts w:cstheme="minorHAnsi"/>
          <w:i/>
          <w:iCs/>
          <w:sz w:val="20"/>
          <w:szCs w:val="20"/>
        </w:rPr>
        <w:t xml:space="preserve">Pour l’étude </w:t>
      </w:r>
      <w:r w:rsidR="00EF5EEB" w:rsidRPr="00CF42C9">
        <w:rPr>
          <w:rFonts w:cstheme="minorHAnsi"/>
          <w:i/>
          <w:iCs/>
          <w:sz w:val="20"/>
          <w:szCs w:val="20"/>
        </w:rPr>
        <w:t>du primaire : fin de l’étude à 17h30 le vendredi.</w:t>
      </w:r>
    </w:p>
    <w:p w14:paraId="2EDFF60A" w14:textId="54B63337" w:rsidR="00EF5EEB" w:rsidRPr="00CF42C9" w:rsidRDefault="00EF5EEB" w:rsidP="001E3E0E">
      <w:pPr>
        <w:pStyle w:val="Paragraphedeliste"/>
        <w:numPr>
          <w:ilvl w:val="0"/>
          <w:numId w:val="12"/>
        </w:numPr>
        <w:spacing w:after="0"/>
        <w:rPr>
          <w:rFonts w:cstheme="minorHAnsi"/>
          <w:i/>
          <w:iCs/>
          <w:sz w:val="20"/>
          <w:szCs w:val="20"/>
        </w:rPr>
      </w:pPr>
      <w:r w:rsidRPr="00CF42C9">
        <w:rPr>
          <w:rFonts w:cstheme="minorHAnsi"/>
          <w:i/>
          <w:iCs/>
          <w:sz w:val="20"/>
          <w:szCs w:val="20"/>
        </w:rPr>
        <w:t>Pour l’étude du collège : le lundi, mardi, jeudi.</w:t>
      </w:r>
    </w:p>
    <w:p w14:paraId="297E1CAD" w14:textId="77777777" w:rsidR="001E3E0E" w:rsidRPr="001E3E0E" w:rsidRDefault="001E3E0E" w:rsidP="00C935ED">
      <w:pPr>
        <w:spacing w:after="0"/>
        <w:rPr>
          <w:rFonts w:cstheme="minorHAnsi"/>
          <w:i/>
          <w:iCs/>
        </w:rPr>
      </w:pPr>
    </w:p>
    <w:p w14:paraId="34404BFC" w14:textId="18A237A7" w:rsidR="003113B5" w:rsidRPr="00CF42C9" w:rsidRDefault="003113B5" w:rsidP="00396BD1">
      <w:pPr>
        <w:autoSpaceDE w:val="0"/>
        <w:autoSpaceDN w:val="0"/>
        <w:adjustRightInd w:val="0"/>
        <w:spacing w:after="120" w:line="240" w:lineRule="auto"/>
        <w:jc w:val="both"/>
        <w:rPr>
          <w:rFonts w:ascii="ComicSansMS-Bold" w:hAnsi="ComicSansMS-Bold" w:cs="ComicSansMS-Bold"/>
          <w:color w:val="7E705D"/>
          <w:sz w:val="34"/>
          <w:szCs w:val="34"/>
        </w:rPr>
      </w:pPr>
      <w:r w:rsidRPr="00CF42C9">
        <w:rPr>
          <w:rFonts w:ascii="ComicSansMS-Bold" w:hAnsi="ComicSansMS-Bold" w:cs="ComicSansMS-Bold"/>
          <w:color w:val="7E705D"/>
          <w:sz w:val="34"/>
          <w:szCs w:val="34"/>
        </w:rPr>
        <w:t>La facturation</w:t>
      </w:r>
    </w:p>
    <w:p w14:paraId="02E6DD09" w14:textId="77777777" w:rsidR="00EF1204" w:rsidRPr="00356F7A" w:rsidRDefault="00EF1204" w:rsidP="00EF1204">
      <w:pPr>
        <w:spacing w:after="0"/>
        <w:rPr>
          <w:sz w:val="20"/>
          <w:szCs w:val="20"/>
          <w:u w:val="single"/>
        </w:rPr>
      </w:pPr>
      <w:r w:rsidRPr="00356F7A">
        <w:rPr>
          <w:sz w:val="20"/>
          <w:szCs w:val="20"/>
        </w:rPr>
        <w:t xml:space="preserve">La contribution annuelle est facturée en une fois mais son règlement est étalé sur 10 mois de septembre à juin. </w:t>
      </w:r>
    </w:p>
    <w:p w14:paraId="6DBA56A4" w14:textId="77777777" w:rsidR="00EF1204" w:rsidRPr="00356F7A" w:rsidRDefault="00EF1204" w:rsidP="00EF1204">
      <w:pPr>
        <w:spacing w:after="0"/>
        <w:rPr>
          <w:sz w:val="20"/>
          <w:szCs w:val="20"/>
        </w:rPr>
      </w:pPr>
      <w:r w:rsidRPr="00356F7A">
        <w:rPr>
          <w:sz w:val="20"/>
          <w:szCs w:val="20"/>
        </w:rPr>
        <w:t>En cas de départ en cours d’année, la contribution et la restauration sont dues jusqu’au jour du départ.</w:t>
      </w:r>
    </w:p>
    <w:p w14:paraId="209AD083" w14:textId="63E89BB3" w:rsidR="00EF1204" w:rsidRPr="00356F7A" w:rsidRDefault="00EF1204" w:rsidP="00EF1204">
      <w:pPr>
        <w:spacing w:after="0"/>
        <w:rPr>
          <w:sz w:val="20"/>
          <w:szCs w:val="20"/>
        </w:rPr>
      </w:pPr>
      <w:r w:rsidRPr="00356F7A">
        <w:rPr>
          <w:sz w:val="20"/>
          <w:szCs w:val="20"/>
        </w:rPr>
        <w:t xml:space="preserve">La première mensualité de septembre est versée lors de l’inscription au plus tard le </w:t>
      </w:r>
      <w:r w:rsidRPr="00B331F5">
        <w:rPr>
          <w:b/>
          <w:bCs/>
          <w:sz w:val="20"/>
          <w:szCs w:val="20"/>
          <w:u w:val="single"/>
        </w:rPr>
        <w:t>vendredi 3 juillet 202</w:t>
      </w:r>
      <w:r w:rsidR="00356F7A" w:rsidRPr="00B331F5">
        <w:rPr>
          <w:b/>
          <w:bCs/>
          <w:sz w:val="20"/>
          <w:szCs w:val="20"/>
          <w:u w:val="single"/>
        </w:rPr>
        <w:t>6</w:t>
      </w:r>
      <w:r w:rsidRPr="00356F7A">
        <w:rPr>
          <w:sz w:val="20"/>
          <w:szCs w:val="20"/>
        </w:rPr>
        <w:t xml:space="preserve"> par chèque bancaire, accompagnée éventuellement du premier versement de la demi-pension, des études ou garderies, ainsi que, le cas échéant, de la cotisation APEL. Ce premier versement sera mis à l’encaissement dès le 15 septembre.</w:t>
      </w:r>
    </w:p>
    <w:p w14:paraId="6E3DF09A" w14:textId="77777777" w:rsidR="00EF1204" w:rsidRPr="00356F7A" w:rsidRDefault="00EF1204" w:rsidP="00EF1204">
      <w:pPr>
        <w:rPr>
          <w:sz w:val="20"/>
          <w:szCs w:val="20"/>
        </w:rPr>
      </w:pPr>
      <w:r w:rsidRPr="00356F7A">
        <w:rPr>
          <w:sz w:val="20"/>
          <w:szCs w:val="20"/>
        </w:rPr>
        <w:t>Le solde de la facture annuelle est réglé d’octobre à juin par prélèvement automatique sur compte bancaire ou postal, le 5 ou le 10 de chaque mois »</w:t>
      </w:r>
    </w:p>
    <w:p w14:paraId="106D15CF" w14:textId="77777777" w:rsidR="00F6619B" w:rsidRPr="00CF42C9" w:rsidRDefault="00F6619B" w:rsidP="003113B5">
      <w:pPr>
        <w:autoSpaceDE w:val="0"/>
        <w:autoSpaceDN w:val="0"/>
        <w:adjustRightInd w:val="0"/>
        <w:spacing w:after="0" w:line="240" w:lineRule="auto"/>
        <w:jc w:val="both"/>
        <w:rPr>
          <w:rFonts w:cstheme="minorHAnsi"/>
        </w:rPr>
      </w:pPr>
    </w:p>
    <w:p w14:paraId="7E75D2F7" w14:textId="6CFBBC20" w:rsidR="003113B5" w:rsidRPr="00923249" w:rsidRDefault="003113B5" w:rsidP="0072139E">
      <w:pPr>
        <w:autoSpaceDE w:val="0"/>
        <w:autoSpaceDN w:val="0"/>
        <w:adjustRightInd w:val="0"/>
        <w:spacing w:after="0" w:line="240" w:lineRule="auto"/>
        <w:jc w:val="center"/>
        <w:rPr>
          <w:rFonts w:cstheme="minorHAnsi"/>
          <w:b/>
          <w:bCs/>
          <w:color w:val="7E705D"/>
          <w:sz w:val="24"/>
          <w:szCs w:val="24"/>
          <w:u w:val="single"/>
        </w:rPr>
      </w:pPr>
      <w:r w:rsidRPr="00923249">
        <w:rPr>
          <w:rFonts w:cstheme="minorHAnsi"/>
          <w:b/>
          <w:bCs/>
          <w:color w:val="7E705D"/>
          <w:sz w:val="24"/>
          <w:szCs w:val="24"/>
          <w:u w:val="single"/>
        </w:rPr>
        <w:t>Merci de privilégier les règlements par prélèvement</w:t>
      </w:r>
      <w:r w:rsidR="004C7BF9" w:rsidRPr="00923249">
        <w:rPr>
          <w:rFonts w:cstheme="minorHAnsi"/>
          <w:b/>
          <w:bCs/>
          <w:color w:val="7E705D"/>
          <w:sz w:val="24"/>
          <w:szCs w:val="24"/>
          <w:u w:val="single"/>
        </w:rPr>
        <w:t>.</w:t>
      </w:r>
    </w:p>
    <w:p w14:paraId="0B5BC401" w14:textId="77777777" w:rsidR="00F6619B" w:rsidRDefault="00F6619B" w:rsidP="003113B5">
      <w:pPr>
        <w:autoSpaceDE w:val="0"/>
        <w:autoSpaceDN w:val="0"/>
        <w:adjustRightInd w:val="0"/>
        <w:spacing w:after="0" w:line="240" w:lineRule="auto"/>
        <w:jc w:val="both"/>
        <w:rPr>
          <w:rFonts w:cstheme="minorHAnsi"/>
          <w:sz w:val="24"/>
          <w:szCs w:val="24"/>
        </w:rPr>
      </w:pPr>
    </w:p>
    <w:p w14:paraId="092B4000" w14:textId="3716F2FC" w:rsidR="003113B5" w:rsidRPr="00CF42C9" w:rsidRDefault="003113B5" w:rsidP="00CF42C9">
      <w:pPr>
        <w:autoSpaceDE w:val="0"/>
        <w:autoSpaceDN w:val="0"/>
        <w:adjustRightInd w:val="0"/>
        <w:spacing w:after="120" w:line="240" w:lineRule="auto"/>
        <w:jc w:val="both"/>
        <w:rPr>
          <w:rFonts w:ascii="Dreaming Outloud Pro" w:hAnsi="Dreaming Outloud Pro" w:cs="Dreaming Outloud Pro"/>
          <w:i/>
          <w:iCs/>
          <w:color w:val="B5B527"/>
          <w:sz w:val="28"/>
          <w:szCs w:val="28"/>
        </w:rPr>
      </w:pPr>
      <w:r w:rsidRPr="00CF42C9">
        <w:rPr>
          <w:rFonts w:ascii="Dreaming Outloud Pro" w:hAnsi="Dreaming Outloud Pro" w:cs="Dreaming Outloud Pro"/>
          <w:i/>
          <w:iCs/>
          <w:color w:val="B5B527"/>
          <w:sz w:val="28"/>
          <w:szCs w:val="28"/>
        </w:rPr>
        <w:t>Prêt de livres</w:t>
      </w:r>
      <w:r w:rsidR="002B610C" w:rsidRPr="00CF42C9">
        <w:rPr>
          <w:rFonts w:ascii="Dreaming Outloud Pro" w:hAnsi="Dreaming Outloud Pro" w:cs="Dreaming Outloud Pro"/>
          <w:i/>
          <w:iCs/>
          <w:color w:val="B5B527"/>
          <w:sz w:val="28"/>
          <w:szCs w:val="28"/>
        </w:rPr>
        <w:t xml:space="preserve"> à l’</w:t>
      </w:r>
      <w:r w:rsidRPr="00CF42C9">
        <w:rPr>
          <w:rFonts w:ascii="Dreaming Outloud Pro" w:hAnsi="Dreaming Outloud Pro" w:cs="Dreaming Outloud Pro"/>
          <w:i/>
          <w:iCs/>
          <w:color w:val="B5B527"/>
          <w:sz w:val="28"/>
          <w:szCs w:val="28"/>
        </w:rPr>
        <w:t xml:space="preserve">école primaire &amp; </w:t>
      </w:r>
      <w:r w:rsidR="002B610C" w:rsidRPr="00CF42C9">
        <w:rPr>
          <w:rFonts w:ascii="Dreaming Outloud Pro" w:hAnsi="Dreaming Outloud Pro" w:cs="Dreaming Outloud Pro"/>
          <w:i/>
          <w:iCs/>
          <w:color w:val="B5B527"/>
          <w:sz w:val="28"/>
          <w:szCs w:val="28"/>
        </w:rPr>
        <w:t xml:space="preserve">au </w:t>
      </w:r>
      <w:r w:rsidRPr="00CF42C9">
        <w:rPr>
          <w:rFonts w:ascii="Dreaming Outloud Pro" w:hAnsi="Dreaming Outloud Pro" w:cs="Dreaming Outloud Pro"/>
          <w:i/>
          <w:iCs/>
          <w:color w:val="B5B527"/>
          <w:sz w:val="28"/>
          <w:szCs w:val="28"/>
        </w:rPr>
        <w:t>collège-lycée</w:t>
      </w:r>
    </w:p>
    <w:p w14:paraId="5B42F3A0" w14:textId="77777777" w:rsidR="003113B5" w:rsidRPr="00CF42C9" w:rsidRDefault="003113B5" w:rsidP="00923249">
      <w:pPr>
        <w:pStyle w:val="Paragraphedeliste"/>
        <w:numPr>
          <w:ilvl w:val="0"/>
          <w:numId w:val="16"/>
        </w:numPr>
        <w:autoSpaceDE w:val="0"/>
        <w:autoSpaceDN w:val="0"/>
        <w:adjustRightInd w:val="0"/>
        <w:spacing w:after="0" w:line="240" w:lineRule="auto"/>
        <w:jc w:val="both"/>
        <w:rPr>
          <w:rFonts w:cstheme="minorHAnsi"/>
          <w:sz w:val="20"/>
          <w:szCs w:val="20"/>
        </w:rPr>
      </w:pPr>
      <w:r w:rsidRPr="00CF42C9">
        <w:rPr>
          <w:rFonts w:cstheme="minorHAnsi"/>
          <w:sz w:val="20"/>
          <w:szCs w:val="20"/>
        </w:rPr>
        <w:t>Les livres sont prêtés par l’établissement et sous la responsabilité de l’élève durant toute l’année scolaire.</w:t>
      </w:r>
    </w:p>
    <w:p w14:paraId="51B99D72" w14:textId="2A7474FB" w:rsidR="003113B5" w:rsidRPr="00CF42C9" w:rsidRDefault="003113B5" w:rsidP="00923249">
      <w:pPr>
        <w:pStyle w:val="Paragraphedeliste"/>
        <w:numPr>
          <w:ilvl w:val="0"/>
          <w:numId w:val="16"/>
        </w:numPr>
        <w:autoSpaceDE w:val="0"/>
        <w:autoSpaceDN w:val="0"/>
        <w:adjustRightInd w:val="0"/>
        <w:spacing w:after="0" w:line="240" w:lineRule="auto"/>
        <w:jc w:val="both"/>
        <w:rPr>
          <w:rFonts w:cstheme="minorHAnsi"/>
          <w:sz w:val="20"/>
          <w:szCs w:val="20"/>
        </w:rPr>
      </w:pPr>
      <w:r w:rsidRPr="00CF42C9">
        <w:rPr>
          <w:rFonts w:cstheme="minorHAnsi"/>
          <w:sz w:val="20"/>
          <w:szCs w:val="20"/>
        </w:rPr>
        <w:t>Les livres détériorés (pages déchirées, couvertures abîmées etc.) ou non redonnés à la fin de l’année scolaire seront facturés forfaitairement 30 €. Les livres neufs en début d’année seront facturés à leurs prix réels.</w:t>
      </w:r>
    </w:p>
    <w:p w14:paraId="40DC9F9A" w14:textId="27714784" w:rsidR="00F6619B" w:rsidRPr="00CF42C9" w:rsidRDefault="003113B5" w:rsidP="003113B5">
      <w:pPr>
        <w:pStyle w:val="Paragraphedeliste"/>
        <w:numPr>
          <w:ilvl w:val="0"/>
          <w:numId w:val="16"/>
        </w:numPr>
        <w:autoSpaceDE w:val="0"/>
        <w:autoSpaceDN w:val="0"/>
        <w:adjustRightInd w:val="0"/>
        <w:spacing w:after="0" w:line="240" w:lineRule="auto"/>
        <w:jc w:val="both"/>
        <w:rPr>
          <w:rFonts w:cstheme="minorHAnsi"/>
          <w:sz w:val="20"/>
          <w:szCs w:val="20"/>
        </w:rPr>
      </w:pPr>
      <w:r w:rsidRPr="00CF42C9">
        <w:rPr>
          <w:rFonts w:cstheme="minorHAnsi"/>
          <w:sz w:val="20"/>
          <w:szCs w:val="20"/>
        </w:rPr>
        <w:t>Un chèque de caution (de 170 € pour le collège-lycée et 50 € pour le primaire) vous sera demandé en début d’année scolaire et restitué en juin, en échange de la pile de livres complète et en bon état.</w:t>
      </w:r>
    </w:p>
    <w:p w14:paraId="1BFFB5A6" w14:textId="77777777" w:rsidR="007922E0" w:rsidRPr="00CF42C9" w:rsidRDefault="007922E0" w:rsidP="007922E0">
      <w:pPr>
        <w:pStyle w:val="Paragraphedeliste"/>
        <w:autoSpaceDE w:val="0"/>
        <w:autoSpaceDN w:val="0"/>
        <w:adjustRightInd w:val="0"/>
        <w:spacing w:after="0" w:line="240" w:lineRule="auto"/>
        <w:jc w:val="both"/>
        <w:rPr>
          <w:rFonts w:cstheme="minorHAnsi"/>
          <w:sz w:val="20"/>
          <w:szCs w:val="20"/>
        </w:rPr>
      </w:pPr>
    </w:p>
    <w:p w14:paraId="58944788" w14:textId="77FB8903" w:rsidR="009C6686" w:rsidRPr="00CF42C9" w:rsidRDefault="00831F8E" w:rsidP="00CF42C9">
      <w:pPr>
        <w:autoSpaceDE w:val="0"/>
        <w:autoSpaceDN w:val="0"/>
        <w:adjustRightInd w:val="0"/>
        <w:spacing w:after="120" w:line="240" w:lineRule="auto"/>
        <w:jc w:val="both"/>
        <w:rPr>
          <w:rFonts w:ascii="Dreaming Outloud Pro" w:hAnsi="Dreaming Outloud Pro" w:cs="Dreaming Outloud Pro"/>
          <w:i/>
          <w:iCs/>
          <w:color w:val="B5B527"/>
          <w:sz w:val="28"/>
          <w:szCs w:val="28"/>
        </w:rPr>
      </w:pPr>
      <w:r w:rsidRPr="00CF42C9">
        <w:rPr>
          <w:rFonts w:ascii="Dreaming Outloud Pro" w:hAnsi="Dreaming Outloud Pro" w:cs="Dreaming Outloud Pro"/>
          <w:i/>
          <w:iCs/>
          <w:color w:val="B5B527"/>
          <w:sz w:val="28"/>
          <w:szCs w:val="28"/>
        </w:rPr>
        <w:t>L</w:t>
      </w:r>
      <w:r w:rsidR="00923249" w:rsidRPr="00CF42C9">
        <w:rPr>
          <w:rFonts w:ascii="Dreaming Outloud Pro" w:hAnsi="Dreaming Outloud Pro" w:cs="Dreaming Outloud Pro"/>
          <w:i/>
          <w:iCs/>
          <w:color w:val="B5B527"/>
          <w:sz w:val="28"/>
          <w:szCs w:val="28"/>
        </w:rPr>
        <w:t>’association du</w:t>
      </w:r>
      <w:r w:rsidRPr="00CF42C9">
        <w:rPr>
          <w:rFonts w:ascii="Dreaming Outloud Pro" w:hAnsi="Dreaming Outloud Pro" w:cs="Dreaming Outloud Pro"/>
          <w:i/>
          <w:iCs/>
          <w:color w:val="B5B527"/>
          <w:sz w:val="28"/>
          <w:szCs w:val="28"/>
        </w:rPr>
        <w:t xml:space="preserve"> Foyer Socio-éducatif</w:t>
      </w:r>
      <w:r w:rsidR="00923249" w:rsidRPr="00CF42C9">
        <w:rPr>
          <w:rFonts w:ascii="Dreaming Outloud Pro" w:hAnsi="Dreaming Outloud Pro" w:cs="Dreaming Outloud Pro"/>
          <w:i/>
          <w:iCs/>
          <w:color w:val="B5B527"/>
          <w:sz w:val="28"/>
          <w:szCs w:val="28"/>
        </w:rPr>
        <w:t xml:space="preserve"> (FSE)</w:t>
      </w:r>
      <w:r w:rsidRPr="00CF42C9">
        <w:rPr>
          <w:rFonts w:ascii="Dreaming Outloud Pro" w:hAnsi="Dreaming Outloud Pro" w:cs="Dreaming Outloud Pro"/>
          <w:i/>
          <w:iCs/>
          <w:color w:val="B5B527"/>
          <w:sz w:val="28"/>
          <w:szCs w:val="28"/>
        </w:rPr>
        <w:t xml:space="preserve"> du lycée</w:t>
      </w:r>
    </w:p>
    <w:p w14:paraId="0CF80302" w14:textId="58F60F26" w:rsidR="00356F7A" w:rsidRPr="00356F7A" w:rsidRDefault="00356F7A" w:rsidP="00356F7A">
      <w:pPr>
        <w:spacing w:after="0"/>
        <w:jc w:val="both"/>
        <w:rPr>
          <w:sz w:val="20"/>
          <w:szCs w:val="20"/>
        </w:rPr>
      </w:pPr>
      <w:r w:rsidRPr="00356F7A">
        <w:rPr>
          <w:sz w:val="20"/>
          <w:szCs w:val="20"/>
        </w:rPr>
        <w:t>Une adhésion au FSE est demandée aux familles des lycéens. Cette adhésion leur permet d’accéder aux casiers, au foyer et à ses avantages (consommations à moindre coût, jeux…), aux activités proposées par le FSE.</w:t>
      </w:r>
    </w:p>
    <w:p w14:paraId="219817F4" w14:textId="3C244A27" w:rsidR="00356F7A" w:rsidRPr="00356F7A" w:rsidRDefault="00356F7A" w:rsidP="00356F7A">
      <w:pPr>
        <w:spacing w:after="0"/>
        <w:jc w:val="both"/>
        <w:rPr>
          <w:sz w:val="20"/>
          <w:szCs w:val="20"/>
        </w:rPr>
      </w:pPr>
      <w:r w:rsidRPr="00356F7A">
        <w:rPr>
          <w:sz w:val="20"/>
          <w:szCs w:val="20"/>
        </w:rPr>
        <w:t>Cette participation s’élève à 13€ pour les externes et demi-pensionnaires et à 1</w:t>
      </w:r>
      <w:r w:rsidR="00B331F5">
        <w:rPr>
          <w:sz w:val="20"/>
          <w:szCs w:val="20"/>
        </w:rPr>
        <w:t>6</w:t>
      </w:r>
      <w:r w:rsidRPr="00356F7A">
        <w:rPr>
          <w:sz w:val="20"/>
          <w:szCs w:val="20"/>
        </w:rPr>
        <w:t xml:space="preserve">€ pour les internes en raison des activités et sorties supplémentaires liées à ce régime.  </w:t>
      </w:r>
    </w:p>
    <w:p w14:paraId="62DBB644" w14:textId="77777777" w:rsidR="00356F7A" w:rsidRPr="00356F7A" w:rsidRDefault="00356F7A" w:rsidP="00356F7A">
      <w:pPr>
        <w:jc w:val="both"/>
        <w:rPr>
          <w:sz w:val="20"/>
          <w:szCs w:val="20"/>
        </w:rPr>
      </w:pPr>
      <w:r w:rsidRPr="00356F7A">
        <w:rPr>
          <w:sz w:val="20"/>
          <w:szCs w:val="20"/>
        </w:rPr>
        <w:t>L’adhésion est à régler par chèque à l’ordre de « FSE ND Recouvrance » ou en numéraires, le jour de la rentrée, directement à la vie scolaire du lycée ».</w:t>
      </w:r>
    </w:p>
    <w:p w14:paraId="78C598BD" w14:textId="77777777" w:rsidR="00923249" w:rsidRPr="00923249" w:rsidRDefault="00923249" w:rsidP="00923249">
      <w:pPr>
        <w:autoSpaceDE w:val="0"/>
        <w:autoSpaceDN w:val="0"/>
        <w:adjustRightInd w:val="0"/>
        <w:spacing w:after="0" w:line="240" w:lineRule="auto"/>
        <w:jc w:val="both"/>
        <w:rPr>
          <w:rFonts w:cstheme="minorHAnsi"/>
          <w:color w:val="000000" w:themeColor="text1"/>
        </w:rPr>
      </w:pPr>
    </w:p>
    <w:p w14:paraId="0CDD7AC4" w14:textId="06748046" w:rsidR="003113B5" w:rsidRPr="00CF42C9" w:rsidRDefault="003113B5" w:rsidP="00CF42C9">
      <w:pPr>
        <w:autoSpaceDE w:val="0"/>
        <w:autoSpaceDN w:val="0"/>
        <w:adjustRightInd w:val="0"/>
        <w:spacing w:after="120" w:line="240" w:lineRule="auto"/>
        <w:jc w:val="both"/>
        <w:rPr>
          <w:rFonts w:ascii="Dreaming Outloud Pro" w:hAnsi="Dreaming Outloud Pro" w:cs="Dreaming Outloud Pro"/>
          <w:i/>
          <w:iCs/>
          <w:color w:val="B5B527"/>
          <w:sz w:val="28"/>
          <w:szCs w:val="28"/>
        </w:rPr>
      </w:pPr>
      <w:r w:rsidRPr="00CF42C9">
        <w:rPr>
          <w:rFonts w:ascii="Dreaming Outloud Pro" w:hAnsi="Dreaming Outloud Pro" w:cs="Dreaming Outloud Pro"/>
          <w:i/>
          <w:iCs/>
          <w:color w:val="B5B527"/>
          <w:sz w:val="28"/>
          <w:szCs w:val="28"/>
        </w:rPr>
        <w:t>L’assurance</w:t>
      </w:r>
    </w:p>
    <w:p w14:paraId="5CB02642" w14:textId="32E2D31B" w:rsidR="003113B5" w:rsidRPr="00CF42C9" w:rsidRDefault="003113B5" w:rsidP="003113B5">
      <w:pPr>
        <w:autoSpaceDE w:val="0"/>
        <w:autoSpaceDN w:val="0"/>
        <w:adjustRightInd w:val="0"/>
        <w:spacing w:after="0" w:line="240" w:lineRule="auto"/>
        <w:jc w:val="both"/>
        <w:rPr>
          <w:rFonts w:cstheme="minorHAnsi"/>
          <w:sz w:val="20"/>
          <w:szCs w:val="20"/>
        </w:rPr>
      </w:pPr>
      <w:r w:rsidRPr="00CF42C9">
        <w:rPr>
          <w:rFonts w:cstheme="minorHAnsi"/>
          <w:sz w:val="20"/>
          <w:szCs w:val="20"/>
        </w:rPr>
        <w:t>Dans le cadre des contrats d’assurances souscrits par l’Etablissement, les élèves bénéficient d’une assurance scolaire minimale auprès de la Mutuelle Saint Christophe.</w:t>
      </w:r>
    </w:p>
    <w:sectPr w:rsidR="003113B5" w:rsidRPr="00CF42C9" w:rsidSect="000E2C8D">
      <w:headerReference w:type="default" r:id="rId12"/>
      <w:pgSz w:w="11906" w:h="16838"/>
      <w:pgMar w:top="1276"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957C" w14:textId="77777777" w:rsidR="00EE5B76" w:rsidRDefault="00EE5B76" w:rsidP="00404D91">
      <w:pPr>
        <w:spacing w:after="0" w:line="240" w:lineRule="auto"/>
      </w:pPr>
      <w:r>
        <w:separator/>
      </w:r>
    </w:p>
  </w:endnote>
  <w:endnote w:type="continuationSeparator" w:id="0">
    <w:p w14:paraId="78400E82" w14:textId="77777777" w:rsidR="00EE5B76" w:rsidRDefault="00EE5B76" w:rsidP="0040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reaming Outloud Pro">
    <w:altName w:val="Calibri"/>
    <w:charset w:val="00"/>
    <w:family w:val="script"/>
    <w:pitch w:val="variable"/>
    <w:sig w:usb0="800000EF" w:usb1="0000000A" w:usb2="00000008"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ComicSansM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3D2D" w14:textId="77777777" w:rsidR="00EE5B76" w:rsidRDefault="00EE5B76" w:rsidP="00404D91">
      <w:pPr>
        <w:spacing w:after="0" w:line="240" w:lineRule="auto"/>
      </w:pPr>
      <w:r>
        <w:separator/>
      </w:r>
    </w:p>
  </w:footnote>
  <w:footnote w:type="continuationSeparator" w:id="0">
    <w:p w14:paraId="757CE4E8" w14:textId="77777777" w:rsidR="00EE5B76" w:rsidRDefault="00EE5B76" w:rsidP="0040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62E3" w14:textId="40A4E784" w:rsidR="001C73F0" w:rsidRDefault="00CF3E24" w:rsidP="002B610C">
    <w:pPr>
      <w:pStyle w:val="En-tte"/>
      <w:jc w:val="right"/>
    </w:pPr>
    <w:r>
      <w:rPr>
        <w:noProof/>
      </w:rPr>
      <w:drawing>
        <wp:inline distT="0" distB="0" distL="0" distR="0" wp14:anchorId="29463361" wp14:editId="5D371E83">
          <wp:extent cx="614600" cy="666750"/>
          <wp:effectExtent l="0" t="0" r="0" b="0"/>
          <wp:docPr id="1023263758" name="Image 102326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9047" t="34098" r="9127" b="23810"/>
                  <a:stretch/>
                </pic:blipFill>
                <pic:spPr bwMode="auto">
                  <a:xfrm>
                    <a:off x="0" y="0"/>
                    <a:ext cx="657407" cy="713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73"/>
    <w:multiLevelType w:val="hybridMultilevel"/>
    <w:tmpl w:val="9D8A42B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3F1ADB"/>
    <w:multiLevelType w:val="hybridMultilevel"/>
    <w:tmpl w:val="033085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4A25ED"/>
    <w:multiLevelType w:val="hybridMultilevel"/>
    <w:tmpl w:val="41F261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72493"/>
    <w:multiLevelType w:val="hybridMultilevel"/>
    <w:tmpl w:val="D2C8D3C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8631BFD"/>
    <w:multiLevelType w:val="hybridMultilevel"/>
    <w:tmpl w:val="02CC91B2"/>
    <w:lvl w:ilvl="0" w:tplc="48D217B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21466E"/>
    <w:multiLevelType w:val="hybridMultilevel"/>
    <w:tmpl w:val="65E69F0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8887C92"/>
    <w:multiLevelType w:val="hybridMultilevel"/>
    <w:tmpl w:val="95AC8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336CD1"/>
    <w:multiLevelType w:val="hybridMultilevel"/>
    <w:tmpl w:val="1A2EC75A"/>
    <w:lvl w:ilvl="0" w:tplc="1AA80A28">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E052AF"/>
    <w:multiLevelType w:val="hybridMultilevel"/>
    <w:tmpl w:val="88242D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1FC6A61"/>
    <w:multiLevelType w:val="hybridMultilevel"/>
    <w:tmpl w:val="504615F2"/>
    <w:lvl w:ilvl="0" w:tplc="0CBE1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6BB10A5"/>
    <w:multiLevelType w:val="hybridMultilevel"/>
    <w:tmpl w:val="02D611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467B5F"/>
    <w:multiLevelType w:val="hybridMultilevel"/>
    <w:tmpl w:val="1E46EC5A"/>
    <w:lvl w:ilvl="0" w:tplc="DA06D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2C6004"/>
    <w:multiLevelType w:val="hybridMultilevel"/>
    <w:tmpl w:val="AA8670B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E35381A"/>
    <w:multiLevelType w:val="hybridMultilevel"/>
    <w:tmpl w:val="1826C7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4510C8D"/>
    <w:multiLevelType w:val="hybridMultilevel"/>
    <w:tmpl w:val="8D2AF0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E74108"/>
    <w:multiLevelType w:val="hybridMultilevel"/>
    <w:tmpl w:val="F446ED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867339">
    <w:abstractNumId w:val="8"/>
  </w:num>
  <w:num w:numId="2" w16cid:durableId="83038847">
    <w:abstractNumId w:val="5"/>
  </w:num>
  <w:num w:numId="3" w16cid:durableId="251620816">
    <w:abstractNumId w:val="13"/>
  </w:num>
  <w:num w:numId="4" w16cid:durableId="312178797">
    <w:abstractNumId w:val="12"/>
  </w:num>
  <w:num w:numId="5" w16cid:durableId="176315314">
    <w:abstractNumId w:val="3"/>
  </w:num>
  <w:num w:numId="6" w16cid:durableId="1169442632">
    <w:abstractNumId w:val="0"/>
  </w:num>
  <w:num w:numId="7" w16cid:durableId="817502331">
    <w:abstractNumId w:val="7"/>
  </w:num>
  <w:num w:numId="8" w16cid:durableId="730036255">
    <w:abstractNumId w:val="2"/>
  </w:num>
  <w:num w:numId="9" w16cid:durableId="506215988">
    <w:abstractNumId w:val="4"/>
  </w:num>
  <w:num w:numId="10" w16cid:durableId="1702241281">
    <w:abstractNumId w:val="11"/>
  </w:num>
  <w:num w:numId="11" w16cid:durableId="1174148386">
    <w:abstractNumId w:val="15"/>
  </w:num>
  <w:num w:numId="12" w16cid:durableId="1308625523">
    <w:abstractNumId w:val="9"/>
  </w:num>
  <w:num w:numId="13" w16cid:durableId="1261258086">
    <w:abstractNumId w:val="1"/>
  </w:num>
  <w:num w:numId="14" w16cid:durableId="656568712">
    <w:abstractNumId w:val="6"/>
  </w:num>
  <w:num w:numId="15" w16cid:durableId="1976331157">
    <w:abstractNumId w:val="14"/>
  </w:num>
  <w:num w:numId="16" w16cid:durableId="1482500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DF"/>
    <w:rsid w:val="00011804"/>
    <w:rsid w:val="0001342A"/>
    <w:rsid w:val="00027D8A"/>
    <w:rsid w:val="0006198E"/>
    <w:rsid w:val="0006389C"/>
    <w:rsid w:val="000765DE"/>
    <w:rsid w:val="000E2C8D"/>
    <w:rsid w:val="000F58AF"/>
    <w:rsid w:val="00106F71"/>
    <w:rsid w:val="00130D8C"/>
    <w:rsid w:val="001323FA"/>
    <w:rsid w:val="0014402A"/>
    <w:rsid w:val="00147F3E"/>
    <w:rsid w:val="00156F74"/>
    <w:rsid w:val="00167912"/>
    <w:rsid w:val="001763EA"/>
    <w:rsid w:val="00193AC7"/>
    <w:rsid w:val="001C73F0"/>
    <w:rsid w:val="001D690E"/>
    <w:rsid w:val="001D76F3"/>
    <w:rsid w:val="001E3E0E"/>
    <w:rsid w:val="001F4CA5"/>
    <w:rsid w:val="00202DAD"/>
    <w:rsid w:val="002036C0"/>
    <w:rsid w:val="002334DF"/>
    <w:rsid w:val="00257CFB"/>
    <w:rsid w:val="00280F8A"/>
    <w:rsid w:val="00285135"/>
    <w:rsid w:val="00290017"/>
    <w:rsid w:val="002A044E"/>
    <w:rsid w:val="002B27C8"/>
    <w:rsid w:val="002B3CE5"/>
    <w:rsid w:val="002B610C"/>
    <w:rsid w:val="002C241D"/>
    <w:rsid w:val="003113B5"/>
    <w:rsid w:val="00311876"/>
    <w:rsid w:val="00335991"/>
    <w:rsid w:val="00337CC5"/>
    <w:rsid w:val="00356F7A"/>
    <w:rsid w:val="003631E2"/>
    <w:rsid w:val="00371CFE"/>
    <w:rsid w:val="003728F1"/>
    <w:rsid w:val="00392A01"/>
    <w:rsid w:val="00396BD1"/>
    <w:rsid w:val="003B32B6"/>
    <w:rsid w:val="003C0AA6"/>
    <w:rsid w:val="003D040E"/>
    <w:rsid w:val="003D75E8"/>
    <w:rsid w:val="003F1899"/>
    <w:rsid w:val="003F5924"/>
    <w:rsid w:val="004019A4"/>
    <w:rsid w:val="00404D91"/>
    <w:rsid w:val="00422852"/>
    <w:rsid w:val="0042501F"/>
    <w:rsid w:val="00461E2F"/>
    <w:rsid w:val="00475C22"/>
    <w:rsid w:val="004A1A8E"/>
    <w:rsid w:val="004C0FC0"/>
    <w:rsid w:val="004C1AA0"/>
    <w:rsid w:val="004C7BF9"/>
    <w:rsid w:val="004D730C"/>
    <w:rsid w:val="00512675"/>
    <w:rsid w:val="00527892"/>
    <w:rsid w:val="00557A32"/>
    <w:rsid w:val="00560A5F"/>
    <w:rsid w:val="005862E4"/>
    <w:rsid w:val="005B1D4B"/>
    <w:rsid w:val="005B710F"/>
    <w:rsid w:val="005D6B48"/>
    <w:rsid w:val="005E1EFE"/>
    <w:rsid w:val="005E29CA"/>
    <w:rsid w:val="005F1E02"/>
    <w:rsid w:val="005F1F57"/>
    <w:rsid w:val="005F6302"/>
    <w:rsid w:val="006069C1"/>
    <w:rsid w:val="006117CF"/>
    <w:rsid w:val="00620FB2"/>
    <w:rsid w:val="006361E9"/>
    <w:rsid w:val="006522E1"/>
    <w:rsid w:val="00680F7A"/>
    <w:rsid w:val="006B7A9F"/>
    <w:rsid w:val="006D1206"/>
    <w:rsid w:val="006E6646"/>
    <w:rsid w:val="007145CD"/>
    <w:rsid w:val="00717C80"/>
    <w:rsid w:val="0072139E"/>
    <w:rsid w:val="00730EFE"/>
    <w:rsid w:val="00742C05"/>
    <w:rsid w:val="00753460"/>
    <w:rsid w:val="007922E0"/>
    <w:rsid w:val="007A38DF"/>
    <w:rsid w:val="00810495"/>
    <w:rsid w:val="008236AD"/>
    <w:rsid w:val="0082628C"/>
    <w:rsid w:val="008263E9"/>
    <w:rsid w:val="00831F8E"/>
    <w:rsid w:val="008470BC"/>
    <w:rsid w:val="0085286B"/>
    <w:rsid w:val="00883CBE"/>
    <w:rsid w:val="00884595"/>
    <w:rsid w:val="008A2A14"/>
    <w:rsid w:val="008A735F"/>
    <w:rsid w:val="008B7415"/>
    <w:rsid w:val="008B7FEB"/>
    <w:rsid w:val="008C0988"/>
    <w:rsid w:val="008C37FA"/>
    <w:rsid w:val="008D04A9"/>
    <w:rsid w:val="008E0523"/>
    <w:rsid w:val="008E0ABF"/>
    <w:rsid w:val="008F63DD"/>
    <w:rsid w:val="008F7EE5"/>
    <w:rsid w:val="00913439"/>
    <w:rsid w:val="00917357"/>
    <w:rsid w:val="00923249"/>
    <w:rsid w:val="00941F8B"/>
    <w:rsid w:val="00974D76"/>
    <w:rsid w:val="00983A28"/>
    <w:rsid w:val="00990032"/>
    <w:rsid w:val="009C6686"/>
    <w:rsid w:val="00A41791"/>
    <w:rsid w:val="00A66B02"/>
    <w:rsid w:val="00A7613A"/>
    <w:rsid w:val="00AB4E4D"/>
    <w:rsid w:val="00AD1E56"/>
    <w:rsid w:val="00B02D8C"/>
    <w:rsid w:val="00B20648"/>
    <w:rsid w:val="00B26DD3"/>
    <w:rsid w:val="00B32E84"/>
    <w:rsid w:val="00B331F5"/>
    <w:rsid w:val="00B4664E"/>
    <w:rsid w:val="00B5320B"/>
    <w:rsid w:val="00B613CC"/>
    <w:rsid w:val="00B62239"/>
    <w:rsid w:val="00B9206D"/>
    <w:rsid w:val="00BA36F5"/>
    <w:rsid w:val="00BA4D70"/>
    <w:rsid w:val="00BA7D34"/>
    <w:rsid w:val="00BB4A67"/>
    <w:rsid w:val="00BC1110"/>
    <w:rsid w:val="00BC4EE1"/>
    <w:rsid w:val="00BD508C"/>
    <w:rsid w:val="00BE3636"/>
    <w:rsid w:val="00C02125"/>
    <w:rsid w:val="00C45703"/>
    <w:rsid w:val="00C511E4"/>
    <w:rsid w:val="00C560F4"/>
    <w:rsid w:val="00C60E40"/>
    <w:rsid w:val="00C935ED"/>
    <w:rsid w:val="00CB7BDD"/>
    <w:rsid w:val="00CD5AD3"/>
    <w:rsid w:val="00CE64D6"/>
    <w:rsid w:val="00CF3E24"/>
    <w:rsid w:val="00CF42C9"/>
    <w:rsid w:val="00D0688F"/>
    <w:rsid w:val="00D34B48"/>
    <w:rsid w:val="00D811E0"/>
    <w:rsid w:val="00D92143"/>
    <w:rsid w:val="00D9380E"/>
    <w:rsid w:val="00DB1E9E"/>
    <w:rsid w:val="00DD4084"/>
    <w:rsid w:val="00DD4A00"/>
    <w:rsid w:val="00DE3660"/>
    <w:rsid w:val="00DE683E"/>
    <w:rsid w:val="00E02ECD"/>
    <w:rsid w:val="00E03D06"/>
    <w:rsid w:val="00E21238"/>
    <w:rsid w:val="00E4269F"/>
    <w:rsid w:val="00E84368"/>
    <w:rsid w:val="00EA3344"/>
    <w:rsid w:val="00EE31BA"/>
    <w:rsid w:val="00EE5B76"/>
    <w:rsid w:val="00EF1204"/>
    <w:rsid w:val="00EF1FF5"/>
    <w:rsid w:val="00EF5EEB"/>
    <w:rsid w:val="00F058CA"/>
    <w:rsid w:val="00F05A73"/>
    <w:rsid w:val="00F33489"/>
    <w:rsid w:val="00F36992"/>
    <w:rsid w:val="00F51ED3"/>
    <w:rsid w:val="00F603C1"/>
    <w:rsid w:val="00F6619B"/>
    <w:rsid w:val="00F7507D"/>
    <w:rsid w:val="00F80468"/>
    <w:rsid w:val="00F8722B"/>
    <w:rsid w:val="00F9100D"/>
    <w:rsid w:val="00FD49A9"/>
    <w:rsid w:val="00FF31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86B6C"/>
  <w15:chartTrackingRefBased/>
  <w15:docId w15:val="{08C89764-F90E-4E8D-82AA-DE76920F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57"/>
  </w:style>
  <w:style w:type="paragraph" w:styleId="Titre1">
    <w:name w:val="heading 1"/>
    <w:basedOn w:val="Normal"/>
    <w:next w:val="Normal"/>
    <w:link w:val="Titre1Car"/>
    <w:qFormat/>
    <w:rsid w:val="00C02125"/>
    <w:pPr>
      <w:keepNext/>
      <w:spacing w:after="0" w:line="240" w:lineRule="auto"/>
      <w:outlineLvl w:val="0"/>
    </w:pPr>
    <w:rPr>
      <w:rFonts w:ascii="Comic Sans MS" w:eastAsia="Times New Roman" w:hAnsi="Comic Sans MS" w:cs="Times New Roman"/>
      <w:b/>
      <w:bCs/>
      <w:sz w:val="28"/>
      <w:szCs w:val="24"/>
      <w:lang w:eastAsia="fr-FR"/>
    </w:rPr>
  </w:style>
  <w:style w:type="paragraph" w:styleId="Titre2">
    <w:name w:val="heading 2"/>
    <w:basedOn w:val="Normal"/>
    <w:next w:val="Normal"/>
    <w:link w:val="Titre2Car"/>
    <w:qFormat/>
    <w:rsid w:val="00C02125"/>
    <w:pPr>
      <w:keepNext/>
      <w:spacing w:after="0" w:line="240" w:lineRule="auto"/>
      <w:jc w:val="both"/>
      <w:outlineLvl w:val="1"/>
    </w:pPr>
    <w:rPr>
      <w:rFonts w:ascii="Comic Sans MS" w:eastAsia="Times New Roman" w:hAnsi="Comic Sans MS" w:cs="Times New Roman"/>
      <w:b/>
      <w:bCs/>
      <w:szCs w:val="24"/>
      <w:lang w:eastAsia="fr-FR"/>
    </w:rPr>
  </w:style>
  <w:style w:type="paragraph" w:styleId="Titre3">
    <w:name w:val="heading 3"/>
    <w:basedOn w:val="Normal"/>
    <w:next w:val="Normal"/>
    <w:link w:val="Titre3Car"/>
    <w:qFormat/>
    <w:rsid w:val="00C02125"/>
    <w:pPr>
      <w:keepNext/>
      <w:spacing w:after="0" w:line="240" w:lineRule="auto"/>
      <w:outlineLvl w:val="2"/>
    </w:pPr>
    <w:rPr>
      <w:rFonts w:ascii="Comic Sans MS" w:eastAsia="Times New Roman" w:hAnsi="Comic Sans MS"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4D91"/>
    <w:pPr>
      <w:tabs>
        <w:tab w:val="center" w:pos="4536"/>
        <w:tab w:val="right" w:pos="9072"/>
      </w:tabs>
      <w:spacing w:after="0" w:line="240" w:lineRule="auto"/>
    </w:pPr>
  </w:style>
  <w:style w:type="character" w:customStyle="1" w:styleId="En-tteCar">
    <w:name w:val="En-tête Car"/>
    <w:basedOn w:val="Policepardfaut"/>
    <w:link w:val="En-tte"/>
    <w:uiPriority w:val="99"/>
    <w:rsid w:val="00404D91"/>
  </w:style>
  <w:style w:type="paragraph" w:styleId="Pieddepage">
    <w:name w:val="footer"/>
    <w:basedOn w:val="Normal"/>
    <w:link w:val="PieddepageCar"/>
    <w:uiPriority w:val="99"/>
    <w:unhideWhenUsed/>
    <w:rsid w:val="00404D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4D91"/>
  </w:style>
  <w:style w:type="paragraph" w:customStyle="1" w:styleId="Standard">
    <w:name w:val="Standard"/>
    <w:rsid w:val="00E21238"/>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E21238"/>
    <w:pPr>
      <w:spacing w:after="140" w:line="276" w:lineRule="auto"/>
    </w:pPr>
  </w:style>
  <w:style w:type="paragraph" w:styleId="NormalWeb">
    <w:name w:val="Normal (Web)"/>
    <w:basedOn w:val="Normal"/>
    <w:uiPriority w:val="99"/>
    <w:unhideWhenUsed/>
    <w:rsid w:val="008A2A14"/>
    <w:pPr>
      <w:spacing w:before="100" w:beforeAutospacing="1" w:after="100" w:afterAutospacing="1" w:line="240" w:lineRule="auto"/>
    </w:pPr>
    <w:rPr>
      <w:rFonts w:ascii="Calibri" w:hAnsi="Calibri" w:cs="Calibri"/>
      <w:lang w:eastAsia="fr-FR"/>
    </w:rPr>
  </w:style>
  <w:style w:type="table" w:styleId="Grilledutableau">
    <w:name w:val="Table Grid"/>
    <w:basedOn w:val="TableauNormal"/>
    <w:uiPriority w:val="39"/>
    <w:rsid w:val="0091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17357"/>
    <w:rPr>
      <w:color w:val="0000FF"/>
      <w:u w:val="single"/>
    </w:rPr>
  </w:style>
  <w:style w:type="paragraph" w:customStyle="1" w:styleId="yiv4008976260msonormal">
    <w:name w:val="yiv4008976260msonormal"/>
    <w:basedOn w:val="Normal"/>
    <w:rsid w:val="009173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361E9"/>
    <w:pPr>
      <w:spacing w:line="256" w:lineRule="auto"/>
      <w:ind w:left="720"/>
      <w:contextualSpacing/>
    </w:pPr>
  </w:style>
  <w:style w:type="character" w:customStyle="1" w:styleId="Titre1Car">
    <w:name w:val="Titre 1 Car"/>
    <w:basedOn w:val="Policepardfaut"/>
    <w:link w:val="Titre1"/>
    <w:rsid w:val="00C02125"/>
    <w:rPr>
      <w:rFonts w:ascii="Comic Sans MS" w:eastAsia="Times New Roman" w:hAnsi="Comic Sans MS" w:cs="Times New Roman"/>
      <w:b/>
      <w:bCs/>
      <w:sz w:val="28"/>
      <w:szCs w:val="24"/>
      <w:lang w:eastAsia="fr-FR"/>
    </w:rPr>
  </w:style>
  <w:style w:type="character" w:customStyle="1" w:styleId="Titre2Car">
    <w:name w:val="Titre 2 Car"/>
    <w:basedOn w:val="Policepardfaut"/>
    <w:link w:val="Titre2"/>
    <w:rsid w:val="00C02125"/>
    <w:rPr>
      <w:rFonts w:ascii="Comic Sans MS" w:eastAsia="Times New Roman" w:hAnsi="Comic Sans MS" w:cs="Times New Roman"/>
      <w:b/>
      <w:bCs/>
      <w:szCs w:val="24"/>
      <w:lang w:eastAsia="fr-FR"/>
    </w:rPr>
  </w:style>
  <w:style w:type="character" w:customStyle="1" w:styleId="Titre3Car">
    <w:name w:val="Titre 3 Car"/>
    <w:basedOn w:val="Policepardfaut"/>
    <w:link w:val="Titre3"/>
    <w:rsid w:val="00C02125"/>
    <w:rPr>
      <w:rFonts w:ascii="Comic Sans MS" w:eastAsia="Times New Roman" w:hAnsi="Comic Sans MS" w:cs="Times New Roman"/>
      <w:b/>
      <w:bCs/>
      <w:sz w:val="24"/>
      <w:szCs w:val="24"/>
      <w:lang w:eastAsia="fr-FR"/>
    </w:rPr>
  </w:style>
  <w:style w:type="paragraph" w:styleId="Titre">
    <w:name w:val="Title"/>
    <w:basedOn w:val="Normal"/>
    <w:link w:val="TitreCar"/>
    <w:qFormat/>
    <w:rsid w:val="00C02125"/>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C02125"/>
    <w:rPr>
      <w:rFonts w:ascii="Times New Roman" w:eastAsia="Times New Roman" w:hAnsi="Times New Roman" w:cs="Times New Roman"/>
      <w:b/>
      <w:bCs/>
      <w:sz w:val="24"/>
      <w:szCs w:val="24"/>
      <w:lang w:eastAsia="fr-FR"/>
    </w:rPr>
  </w:style>
  <w:style w:type="character" w:styleId="lev">
    <w:name w:val="Strong"/>
    <w:uiPriority w:val="22"/>
    <w:qFormat/>
    <w:rsid w:val="00C02125"/>
    <w:rPr>
      <w:b/>
      <w:bCs/>
    </w:rPr>
  </w:style>
  <w:style w:type="character" w:styleId="Mentionnonrsolue">
    <w:name w:val="Unresolved Mention"/>
    <w:basedOn w:val="Policepardfaut"/>
    <w:uiPriority w:val="99"/>
    <w:semiHidden/>
    <w:unhideWhenUsed/>
    <w:rsid w:val="00363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64815">
      <w:bodyDiv w:val="1"/>
      <w:marLeft w:val="0"/>
      <w:marRight w:val="0"/>
      <w:marTop w:val="0"/>
      <w:marBottom w:val="0"/>
      <w:divBdr>
        <w:top w:val="none" w:sz="0" w:space="0" w:color="auto"/>
        <w:left w:val="none" w:sz="0" w:space="0" w:color="auto"/>
        <w:bottom w:val="none" w:sz="0" w:space="0" w:color="auto"/>
        <w:right w:val="none" w:sz="0" w:space="0" w:color="auto"/>
      </w:divBdr>
    </w:div>
    <w:div w:id="1213809267">
      <w:bodyDiv w:val="1"/>
      <w:marLeft w:val="0"/>
      <w:marRight w:val="0"/>
      <w:marTop w:val="0"/>
      <w:marBottom w:val="0"/>
      <w:divBdr>
        <w:top w:val="none" w:sz="0" w:space="0" w:color="auto"/>
        <w:left w:val="none" w:sz="0" w:space="0" w:color="auto"/>
        <w:bottom w:val="none" w:sz="0" w:space="0" w:color="auto"/>
        <w:right w:val="none" w:sz="0" w:space="0" w:color="auto"/>
      </w:divBdr>
    </w:div>
    <w:div w:id="1219586439">
      <w:bodyDiv w:val="1"/>
      <w:marLeft w:val="0"/>
      <w:marRight w:val="0"/>
      <w:marTop w:val="0"/>
      <w:marBottom w:val="0"/>
      <w:divBdr>
        <w:top w:val="none" w:sz="0" w:space="0" w:color="auto"/>
        <w:left w:val="none" w:sz="0" w:space="0" w:color="auto"/>
        <w:bottom w:val="none" w:sz="0" w:space="0" w:color="auto"/>
        <w:right w:val="none" w:sz="0" w:space="0" w:color="auto"/>
      </w:divBdr>
    </w:div>
    <w:div w:id="1355108179">
      <w:bodyDiv w:val="1"/>
      <w:marLeft w:val="0"/>
      <w:marRight w:val="0"/>
      <w:marTop w:val="0"/>
      <w:marBottom w:val="0"/>
      <w:divBdr>
        <w:top w:val="none" w:sz="0" w:space="0" w:color="auto"/>
        <w:left w:val="none" w:sz="0" w:space="0" w:color="auto"/>
        <w:bottom w:val="none" w:sz="0" w:space="0" w:color="auto"/>
        <w:right w:val="none" w:sz="0" w:space="0" w:color="auto"/>
      </w:divBdr>
    </w:div>
    <w:div w:id="1378554284">
      <w:bodyDiv w:val="1"/>
      <w:marLeft w:val="0"/>
      <w:marRight w:val="0"/>
      <w:marTop w:val="0"/>
      <w:marBottom w:val="0"/>
      <w:divBdr>
        <w:top w:val="none" w:sz="0" w:space="0" w:color="auto"/>
        <w:left w:val="none" w:sz="0" w:space="0" w:color="auto"/>
        <w:bottom w:val="none" w:sz="0" w:space="0" w:color="auto"/>
        <w:right w:val="none" w:sz="0" w:space="0" w:color="auto"/>
      </w:divBdr>
    </w:div>
    <w:div w:id="1411807789">
      <w:bodyDiv w:val="1"/>
      <w:marLeft w:val="0"/>
      <w:marRight w:val="0"/>
      <w:marTop w:val="0"/>
      <w:marBottom w:val="0"/>
      <w:divBdr>
        <w:top w:val="none" w:sz="0" w:space="0" w:color="auto"/>
        <w:left w:val="none" w:sz="0" w:space="0" w:color="auto"/>
        <w:bottom w:val="none" w:sz="0" w:space="0" w:color="auto"/>
        <w:right w:val="none" w:sz="0" w:space="0" w:color="auto"/>
      </w:divBdr>
      <w:divsChild>
        <w:div w:id="727875503">
          <w:marLeft w:val="0"/>
          <w:marRight w:val="0"/>
          <w:marTop w:val="0"/>
          <w:marBottom w:val="0"/>
          <w:divBdr>
            <w:top w:val="none" w:sz="0" w:space="0" w:color="auto"/>
            <w:left w:val="none" w:sz="0" w:space="0" w:color="auto"/>
            <w:bottom w:val="none" w:sz="0" w:space="0" w:color="auto"/>
            <w:right w:val="none" w:sz="0" w:space="0" w:color="auto"/>
          </w:divBdr>
        </w:div>
        <w:div w:id="2009862909">
          <w:marLeft w:val="0"/>
          <w:marRight w:val="0"/>
          <w:marTop w:val="0"/>
          <w:marBottom w:val="0"/>
          <w:divBdr>
            <w:top w:val="none" w:sz="0" w:space="0" w:color="auto"/>
            <w:left w:val="none" w:sz="0" w:space="0" w:color="auto"/>
            <w:bottom w:val="none" w:sz="0" w:space="0" w:color="auto"/>
            <w:right w:val="none" w:sz="0" w:space="0" w:color="auto"/>
          </w:divBdr>
        </w:div>
        <w:div w:id="246156583">
          <w:marLeft w:val="0"/>
          <w:marRight w:val="0"/>
          <w:marTop w:val="0"/>
          <w:marBottom w:val="0"/>
          <w:divBdr>
            <w:top w:val="none" w:sz="0" w:space="0" w:color="auto"/>
            <w:left w:val="none" w:sz="0" w:space="0" w:color="auto"/>
            <w:bottom w:val="none" w:sz="0" w:space="0" w:color="auto"/>
            <w:right w:val="none" w:sz="0" w:space="0" w:color="auto"/>
          </w:divBdr>
        </w:div>
        <w:div w:id="493450041">
          <w:marLeft w:val="0"/>
          <w:marRight w:val="0"/>
          <w:marTop w:val="0"/>
          <w:marBottom w:val="0"/>
          <w:divBdr>
            <w:top w:val="none" w:sz="0" w:space="0" w:color="auto"/>
            <w:left w:val="none" w:sz="0" w:space="0" w:color="auto"/>
            <w:bottom w:val="none" w:sz="0" w:space="0" w:color="auto"/>
            <w:right w:val="none" w:sz="0" w:space="0" w:color="auto"/>
          </w:divBdr>
        </w:div>
        <w:div w:id="1827890197">
          <w:marLeft w:val="0"/>
          <w:marRight w:val="0"/>
          <w:marTop w:val="0"/>
          <w:marBottom w:val="0"/>
          <w:divBdr>
            <w:top w:val="none" w:sz="0" w:space="0" w:color="auto"/>
            <w:left w:val="none" w:sz="0" w:space="0" w:color="auto"/>
            <w:bottom w:val="none" w:sz="0" w:space="0" w:color="auto"/>
            <w:right w:val="none" w:sz="0" w:space="0" w:color="auto"/>
          </w:divBdr>
        </w:div>
        <w:div w:id="492255463">
          <w:marLeft w:val="0"/>
          <w:marRight w:val="0"/>
          <w:marTop w:val="0"/>
          <w:marBottom w:val="0"/>
          <w:divBdr>
            <w:top w:val="none" w:sz="0" w:space="0" w:color="auto"/>
            <w:left w:val="none" w:sz="0" w:space="0" w:color="auto"/>
            <w:bottom w:val="none" w:sz="0" w:space="0" w:color="auto"/>
            <w:right w:val="none" w:sz="0" w:space="0" w:color="auto"/>
          </w:divBdr>
        </w:div>
        <w:div w:id="494027888">
          <w:marLeft w:val="0"/>
          <w:marRight w:val="0"/>
          <w:marTop w:val="0"/>
          <w:marBottom w:val="0"/>
          <w:divBdr>
            <w:top w:val="none" w:sz="0" w:space="0" w:color="auto"/>
            <w:left w:val="none" w:sz="0" w:space="0" w:color="auto"/>
            <w:bottom w:val="none" w:sz="0" w:space="0" w:color="auto"/>
            <w:right w:val="none" w:sz="0" w:space="0" w:color="auto"/>
          </w:divBdr>
        </w:div>
        <w:div w:id="263195617">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1125003634">
          <w:marLeft w:val="0"/>
          <w:marRight w:val="0"/>
          <w:marTop w:val="0"/>
          <w:marBottom w:val="0"/>
          <w:divBdr>
            <w:top w:val="none" w:sz="0" w:space="0" w:color="auto"/>
            <w:left w:val="none" w:sz="0" w:space="0" w:color="auto"/>
            <w:bottom w:val="none" w:sz="0" w:space="0" w:color="auto"/>
            <w:right w:val="none" w:sz="0" w:space="0" w:color="auto"/>
          </w:divBdr>
        </w:div>
        <w:div w:id="1839684564">
          <w:marLeft w:val="0"/>
          <w:marRight w:val="0"/>
          <w:marTop w:val="0"/>
          <w:marBottom w:val="0"/>
          <w:divBdr>
            <w:top w:val="none" w:sz="0" w:space="0" w:color="auto"/>
            <w:left w:val="none" w:sz="0" w:space="0" w:color="auto"/>
            <w:bottom w:val="none" w:sz="0" w:space="0" w:color="auto"/>
            <w:right w:val="none" w:sz="0" w:space="0" w:color="auto"/>
          </w:divBdr>
        </w:div>
        <w:div w:id="6950332">
          <w:marLeft w:val="0"/>
          <w:marRight w:val="0"/>
          <w:marTop w:val="0"/>
          <w:marBottom w:val="0"/>
          <w:divBdr>
            <w:top w:val="none" w:sz="0" w:space="0" w:color="auto"/>
            <w:left w:val="none" w:sz="0" w:space="0" w:color="auto"/>
            <w:bottom w:val="none" w:sz="0" w:space="0" w:color="auto"/>
            <w:right w:val="none" w:sz="0" w:space="0" w:color="auto"/>
          </w:divBdr>
        </w:div>
        <w:div w:id="1985888924">
          <w:marLeft w:val="0"/>
          <w:marRight w:val="0"/>
          <w:marTop w:val="0"/>
          <w:marBottom w:val="0"/>
          <w:divBdr>
            <w:top w:val="none" w:sz="0" w:space="0" w:color="auto"/>
            <w:left w:val="none" w:sz="0" w:space="0" w:color="auto"/>
            <w:bottom w:val="none" w:sz="0" w:space="0" w:color="auto"/>
            <w:right w:val="none" w:sz="0" w:space="0" w:color="auto"/>
          </w:divBdr>
        </w:div>
        <w:div w:id="1983268978">
          <w:marLeft w:val="0"/>
          <w:marRight w:val="0"/>
          <w:marTop w:val="0"/>
          <w:marBottom w:val="0"/>
          <w:divBdr>
            <w:top w:val="none" w:sz="0" w:space="0" w:color="auto"/>
            <w:left w:val="none" w:sz="0" w:space="0" w:color="auto"/>
            <w:bottom w:val="none" w:sz="0" w:space="0" w:color="auto"/>
            <w:right w:val="none" w:sz="0" w:space="0" w:color="auto"/>
          </w:divBdr>
        </w:div>
        <w:div w:id="1711953007">
          <w:marLeft w:val="0"/>
          <w:marRight w:val="0"/>
          <w:marTop w:val="0"/>
          <w:marBottom w:val="0"/>
          <w:divBdr>
            <w:top w:val="none" w:sz="0" w:space="0" w:color="auto"/>
            <w:left w:val="none" w:sz="0" w:space="0" w:color="auto"/>
            <w:bottom w:val="none" w:sz="0" w:space="0" w:color="auto"/>
            <w:right w:val="none" w:sz="0" w:space="0" w:color="auto"/>
          </w:divBdr>
        </w:div>
        <w:div w:id="1296791995">
          <w:marLeft w:val="0"/>
          <w:marRight w:val="0"/>
          <w:marTop w:val="0"/>
          <w:marBottom w:val="0"/>
          <w:divBdr>
            <w:top w:val="none" w:sz="0" w:space="0" w:color="auto"/>
            <w:left w:val="none" w:sz="0" w:space="0" w:color="auto"/>
            <w:bottom w:val="none" w:sz="0" w:space="0" w:color="auto"/>
            <w:right w:val="none" w:sz="0" w:space="0" w:color="auto"/>
          </w:divBdr>
        </w:div>
        <w:div w:id="389424845">
          <w:marLeft w:val="0"/>
          <w:marRight w:val="0"/>
          <w:marTop w:val="0"/>
          <w:marBottom w:val="0"/>
          <w:divBdr>
            <w:top w:val="none" w:sz="0" w:space="0" w:color="auto"/>
            <w:left w:val="none" w:sz="0" w:space="0" w:color="auto"/>
            <w:bottom w:val="none" w:sz="0" w:space="0" w:color="auto"/>
            <w:right w:val="none" w:sz="0" w:space="0" w:color="auto"/>
          </w:divBdr>
        </w:div>
        <w:div w:id="253443048">
          <w:marLeft w:val="0"/>
          <w:marRight w:val="0"/>
          <w:marTop w:val="0"/>
          <w:marBottom w:val="0"/>
          <w:divBdr>
            <w:top w:val="none" w:sz="0" w:space="0" w:color="auto"/>
            <w:left w:val="none" w:sz="0" w:space="0" w:color="auto"/>
            <w:bottom w:val="none" w:sz="0" w:space="0" w:color="auto"/>
            <w:right w:val="none" w:sz="0" w:space="0" w:color="auto"/>
          </w:divBdr>
        </w:div>
        <w:div w:id="1490444990">
          <w:marLeft w:val="0"/>
          <w:marRight w:val="0"/>
          <w:marTop w:val="0"/>
          <w:marBottom w:val="0"/>
          <w:divBdr>
            <w:top w:val="none" w:sz="0" w:space="0" w:color="auto"/>
            <w:left w:val="none" w:sz="0" w:space="0" w:color="auto"/>
            <w:bottom w:val="none" w:sz="0" w:space="0" w:color="auto"/>
            <w:right w:val="none" w:sz="0" w:space="0" w:color="auto"/>
          </w:divBdr>
        </w:div>
        <w:div w:id="1094283383">
          <w:marLeft w:val="0"/>
          <w:marRight w:val="0"/>
          <w:marTop w:val="0"/>
          <w:marBottom w:val="0"/>
          <w:divBdr>
            <w:top w:val="none" w:sz="0" w:space="0" w:color="auto"/>
            <w:left w:val="none" w:sz="0" w:space="0" w:color="auto"/>
            <w:bottom w:val="none" w:sz="0" w:space="0" w:color="auto"/>
            <w:right w:val="none" w:sz="0" w:space="0" w:color="auto"/>
          </w:divBdr>
        </w:div>
        <w:div w:id="768354318">
          <w:marLeft w:val="0"/>
          <w:marRight w:val="0"/>
          <w:marTop w:val="0"/>
          <w:marBottom w:val="0"/>
          <w:divBdr>
            <w:top w:val="none" w:sz="0" w:space="0" w:color="auto"/>
            <w:left w:val="none" w:sz="0" w:space="0" w:color="auto"/>
            <w:bottom w:val="none" w:sz="0" w:space="0" w:color="auto"/>
            <w:right w:val="none" w:sz="0" w:space="0" w:color="auto"/>
          </w:divBdr>
        </w:div>
        <w:div w:id="699472081">
          <w:marLeft w:val="0"/>
          <w:marRight w:val="0"/>
          <w:marTop w:val="0"/>
          <w:marBottom w:val="0"/>
          <w:divBdr>
            <w:top w:val="none" w:sz="0" w:space="0" w:color="auto"/>
            <w:left w:val="none" w:sz="0" w:space="0" w:color="auto"/>
            <w:bottom w:val="none" w:sz="0" w:space="0" w:color="auto"/>
            <w:right w:val="none" w:sz="0" w:space="0" w:color="auto"/>
          </w:divBdr>
        </w:div>
        <w:div w:id="657002680">
          <w:marLeft w:val="0"/>
          <w:marRight w:val="0"/>
          <w:marTop w:val="0"/>
          <w:marBottom w:val="0"/>
          <w:divBdr>
            <w:top w:val="none" w:sz="0" w:space="0" w:color="auto"/>
            <w:left w:val="none" w:sz="0" w:space="0" w:color="auto"/>
            <w:bottom w:val="none" w:sz="0" w:space="0" w:color="auto"/>
            <w:right w:val="none" w:sz="0" w:space="0" w:color="auto"/>
          </w:divBdr>
        </w:div>
        <w:div w:id="2084447211">
          <w:marLeft w:val="0"/>
          <w:marRight w:val="0"/>
          <w:marTop w:val="0"/>
          <w:marBottom w:val="0"/>
          <w:divBdr>
            <w:top w:val="none" w:sz="0" w:space="0" w:color="auto"/>
            <w:left w:val="none" w:sz="0" w:space="0" w:color="auto"/>
            <w:bottom w:val="none" w:sz="0" w:space="0" w:color="auto"/>
            <w:right w:val="none" w:sz="0" w:space="0" w:color="auto"/>
          </w:divBdr>
        </w:div>
        <w:div w:id="202404997">
          <w:marLeft w:val="0"/>
          <w:marRight w:val="0"/>
          <w:marTop w:val="0"/>
          <w:marBottom w:val="0"/>
          <w:divBdr>
            <w:top w:val="none" w:sz="0" w:space="0" w:color="auto"/>
            <w:left w:val="none" w:sz="0" w:space="0" w:color="auto"/>
            <w:bottom w:val="none" w:sz="0" w:space="0" w:color="auto"/>
            <w:right w:val="none" w:sz="0" w:space="0" w:color="auto"/>
          </w:divBdr>
        </w:div>
        <w:div w:id="777678091">
          <w:marLeft w:val="0"/>
          <w:marRight w:val="0"/>
          <w:marTop w:val="0"/>
          <w:marBottom w:val="0"/>
          <w:divBdr>
            <w:top w:val="none" w:sz="0" w:space="0" w:color="auto"/>
            <w:left w:val="none" w:sz="0" w:space="0" w:color="auto"/>
            <w:bottom w:val="none" w:sz="0" w:space="0" w:color="auto"/>
            <w:right w:val="none" w:sz="0" w:space="0" w:color="auto"/>
          </w:divBdr>
        </w:div>
        <w:div w:id="1674332802">
          <w:marLeft w:val="0"/>
          <w:marRight w:val="0"/>
          <w:marTop w:val="0"/>
          <w:marBottom w:val="0"/>
          <w:divBdr>
            <w:top w:val="none" w:sz="0" w:space="0" w:color="auto"/>
            <w:left w:val="none" w:sz="0" w:space="0" w:color="auto"/>
            <w:bottom w:val="none" w:sz="0" w:space="0" w:color="auto"/>
            <w:right w:val="none" w:sz="0" w:space="0" w:color="auto"/>
          </w:divBdr>
        </w:div>
        <w:div w:id="1972055923">
          <w:marLeft w:val="0"/>
          <w:marRight w:val="0"/>
          <w:marTop w:val="0"/>
          <w:marBottom w:val="0"/>
          <w:divBdr>
            <w:top w:val="none" w:sz="0" w:space="0" w:color="auto"/>
            <w:left w:val="none" w:sz="0" w:space="0" w:color="auto"/>
            <w:bottom w:val="none" w:sz="0" w:space="0" w:color="auto"/>
            <w:right w:val="none" w:sz="0" w:space="0" w:color="auto"/>
          </w:divBdr>
        </w:div>
        <w:div w:id="1520971162">
          <w:marLeft w:val="0"/>
          <w:marRight w:val="0"/>
          <w:marTop w:val="0"/>
          <w:marBottom w:val="0"/>
          <w:divBdr>
            <w:top w:val="none" w:sz="0" w:space="0" w:color="auto"/>
            <w:left w:val="none" w:sz="0" w:space="0" w:color="auto"/>
            <w:bottom w:val="none" w:sz="0" w:space="0" w:color="auto"/>
            <w:right w:val="none" w:sz="0" w:space="0" w:color="auto"/>
          </w:divBdr>
        </w:div>
        <w:div w:id="334115257">
          <w:marLeft w:val="0"/>
          <w:marRight w:val="0"/>
          <w:marTop w:val="0"/>
          <w:marBottom w:val="0"/>
          <w:divBdr>
            <w:top w:val="none" w:sz="0" w:space="0" w:color="auto"/>
            <w:left w:val="none" w:sz="0" w:space="0" w:color="auto"/>
            <w:bottom w:val="none" w:sz="0" w:space="0" w:color="auto"/>
            <w:right w:val="none" w:sz="0" w:space="0" w:color="auto"/>
          </w:divBdr>
        </w:div>
        <w:div w:id="700517007">
          <w:marLeft w:val="0"/>
          <w:marRight w:val="0"/>
          <w:marTop w:val="0"/>
          <w:marBottom w:val="0"/>
          <w:divBdr>
            <w:top w:val="none" w:sz="0" w:space="0" w:color="auto"/>
            <w:left w:val="none" w:sz="0" w:space="0" w:color="auto"/>
            <w:bottom w:val="none" w:sz="0" w:space="0" w:color="auto"/>
            <w:right w:val="none" w:sz="0" w:space="0" w:color="auto"/>
          </w:divBdr>
        </w:div>
        <w:div w:id="692807501">
          <w:marLeft w:val="0"/>
          <w:marRight w:val="0"/>
          <w:marTop w:val="0"/>
          <w:marBottom w:val="0"/>
          <w:divBdr>
            <w:top w:val="none" w:sz="0" w:space="0" w:color="auto"/>
            <w:left w:val="none" w:sz="0" w:space="0" w:color="auto"/>
            <w:bottom w:val="none" w:sz="0" w:space="0" w:color="auto"/>
            <w:right w:val="none" w:sz="0" w:space="0" w:color="auto"/>
          </w:divBdr>
        </w:div>
        <w:div w:id="579674339">
          <w:marLeft w:val="0"/>
          <w:marRight w:val="0"/>
          <w:marTop w:val="0"/>
          <w:marBottom w:val="0"/>
          <w:divBdr>
            <w:top w:val="none" w:sz="0" w:space="0" w:color="auto"/>
            <w:left w:val="none" w:sz="0" w:space="0" w:color="auto"/>
            <w:bottom w:val="none" w:sz="0" w:space="0" w:color="auto"/>
            <w:right w:val="none" w:sz="0" w:space="0" w:color="auto"/>
          </w:divBdr>
        </w:div>
        <w:div w:id="1058896908">
          <w:marLeft w:val="0"/>
          <w:marRight w:val="0"/>
          <w:marTop w:val="0"/>
          <w:marBottom w:val="0"/>
          <w:divBdr>
            <w:top w:val="none" w:sz="0" w:space="0" w:color="auto"/>
            <w:left w:val="none" w:sz="0" w:space="0" w:color="auto"/>
            <w:bottom w:val="none" w:sz="0" w:space="0" w:color="auto"/>
            <w:right w:val="none" w:sz="0" w:space="0" w:color="auto"/>
          </w:divBdr>
        </w:div>
        <w:div w:id="242419888">
          <w:marLeft w:val="0"/>
          <w:marRight w:val="0"/>
          <w:marTop w:val="0"/>
          <w:marBottom w:val="0"/>
          <w:divBdr>
            <w:top w:val="none" w:sz="0" w:space="0" w:color="auto"/>
            <w:left w:val="none" w:sz="0" w:space="0" w:color="auto"/>
            <w:bottom w:val="none" w:sz="0" w:space="0" w:color="auto"/>
            <w:right w:val="none" w:sz="0" w:space="0" w:color="auto"/>
          </w:divBdr>
        </w:div>
        <w:div w:id="1512797879">
          <w:marLeft w:val="0"/>
          <w:marRight w:val="0"/>
          <w:marTop w:val="0"/>
          <w:marBottom w:val="0"/>
          <w:divBdr>
            <w:top w:val="none" w:sz="0" w:space="0" w:color="auto"/>
            <w:left w:val="none" w:sz="0" w:space="0" w:color="auto"/>
            <w:bottom w:val="none" w:sz="0" w:space="0" w:color="auto"/>
            <w:right w:val="none" w:sz="0" w:space="0" w:color="auto"/>
          </w:divBdr>
        </w:div>
        <w:div w:id="1873150037">
          <w:marLeft w:val="0"/>
          <w:marRight w:val="0"/>
          <w:marTop w:val="0"/>
          <w:marBottom w:val="0"/>
          <w:divBdr>
            <w:top w:val="none" w:sz="0" w:space="0" w:color="auto"/>
            <w:left w:val="none" w:sz="0" w:space="0" w:color="auto"/>
            <w:bottom w:val="none" w:sz="0" w:space="0" w:color="auto"/>
            <w:right w:val="none" w:sz="0" w:space="0" w:color="auto"/>
          </w:divBdr>
        </w:div>
        <w:div w:id="1257714463">
          <w:marLeft w:val="0"/>
          <w:marRight w:val="0"/>
          <w:marTop w:val="0"/>
          <w:marBottom w:val="0"/>
          <w:divBdr>
            <w:top w:val="none" w:sz="0" w:space="0" w:color="auto"/>
            <w:left w:val="none" w:sz="0" w:space="0" w:color="auto"/>
            <w:bottom w:val="none" w:sz="0" w:space="0" w:color="auto"/>
            <w:right w:val="none" w:sz="0" w:space="0" w:color="auto"/>
          </w:divBdr>
        </w:div>
        <w:div w:id="1149060287">
          <w:marLeft w:val="0"/>
          <w:marRight w:val="0"/>
          <w:marTop w:val="0"/>
          <w:marBottom w:val="0"/>
          <w:divBdr>
            <w:top w:val="none" w:sz="0" w:space="0" w:color="auto"/>
            <w:left w:val="none" w:sz="0" w:space="0" w:color="auto"/>
            <w:bottom w:val="none" w:sz="0" w:space="0" w:color="auto"/>
            <w:right w:val="none" w:sz="0" w:space="0" w:color="auto"/>
          </w:divBdr>
        </w:div>
        <w:div w:id="1618022925">
          <w:marLeft w:val="0"/>
          <w:marRight w:val="0"/>
          <w:marTop w:val="0"/>
          <w:marBottom w:val="0"/>
          <w:divBdr>
            <w:top w:val="none" w:sz="0" w:space="0" w:color="auto"/>
            <w:left w:val="none" w:sz="0" w:space="0" w:color="auto"/>
            <w:bottom w:val="none" w:sz="0" w:space="0" w:color="auto"/>
            <w:right w:val="none" w:sz="0" w:space="0" w:color="auto"/>
          </w:divBdr>
        </w:div>
        <w:div w:id="113601366">
          <w:marLeft w:val="0"/>
          <w:marRight w:val="0"/>
          <w:marTop w:val="0"/>
          <w:marBottom w:val="0"/>
          <w:divBdr>
            <w:top w:val="none" w:sz="0" w:space="0" w:color="auto"/>
            <w:left w:val="none" w:sz="0" w:space="0" w:color="auto"/>
            <w:bottom w:val="none" w:sz="0" w:space="0" w:color="auto"/>
            <w:right w:val="none" w:sz="0" w:space="0" w:color="auto"/>
          </w:divBdr>
        </w:div>
        <w:div w:id="2098210041">
          <w:marLeft w:val="0"/>
          <w:marRight w:val="0"/>
          <w:marTop w:val="0"/>
          <w:marBottom w:val="0"/>
          <w:divBdr>
            <w:top w:val="none" w:sz="0" w:space="0" w:color="auto"/>
            <w:left w:val="none" w:sz="0" w:space="0" w:color="auto"/>
            <w:bottom w:val="none" w:sz="0" w:space="0" w:color="auto"/>
            <w:right w:val="none" w:sz="0" w:space="0" w:color="auto"/>
          </w:divBdr>
        </w:div>
        <w:div w:id="1774860395">
          <w:marLeft w:val="0"/>
          <w:marRight w:val="0"/>
          <w:marTop w:val="0"/>
          <w:marBottom w:val="0"/>
          <w:divBdr>
            <w:top w:val="none" w:sz="0" w:space="0" w:color="auto"/>
            <w:left w:val="none" w:sz="0" w:space="0" w:color="auto"/>
            <w:bottom w:val="none" w:sz="0" w:space="0" w:color="auto"/>
            <w:right w:val="none" w:sz="0" w:space="0" w:color="auto"/>
          </w:divBdr>
        </w:div>
        <w:div w:id="1984389612">
          <w:marLeft w:val="0"/>
          <w:marRight w:val="0"/>
          <w:marTop w:val="0"/>
          <w:marBottom w:val="0"/>
          <w:divBdr>
            <w:top w:val="none" w:sz="0" w:space="0" w:color="auto"/>
            <w:left w:val="none" w:sz="0" w:space="0" w:color="auto"/>
            <w:bottom w:val="none" w:sz="0" w:space="0" w:color="auto"/>
            <w:right w:val="none" w:sz="0" w:space="0" w:color="auto"/>
          </w:divBdr>
        </w:div>
        <w:div w:id="1107117549">
          <w:marLeft w:val="0"/>
          <w:marRight w:val="0"/>
          <w:marTop w:val="0"/>
          <w:marBottom w:val="0"/>
          <w:divBdr>
            <w:top w:val="none" w:sz="0" w:space="0" w:color="auto"/>
            <w:left w:val="none" w:sz="0" w:space="0" w:color="auto"/>
            <w:bottom w:val="none" w:sz="0" w:space="0" w:color="auto"/>
            <w:right w:val="none" w:sz="0" w:space="0" w:color="auto"/>
          </w:divBdr>
        </w:div>
        <w:div w:id="1120144800">
          <w:marLeft w:val="0"/>
          <w:marRight w:val="0"/>
          <w:marTop w:val="0"/>
          <w:marBottom w:val="0"/>
          <w:divBdr>
            <w:top w:val="none" w:sz="0" w:space="0" w:color="auto"/>
            <w:left w:val="none" w:sz="0" w:space="0" w:color="auto"/>
            <w:bottom w:val="none" w:sz="0" w:space="0" w:color="auto"/>
            <w:right w:val="none" w:sz="0" w:space="0" w:color="auto"/>
          </w:divBdr>
        </w:div>
        <w:div w:id="1072000403">
          <w:marLeft w:val="0"/>
          <w:marRight w:val="0"/>
          <w:marTop w:val="0"/>
          <w:marBottom w:val="0"/>
          <w:divBdr>
            <w:top w:val="none" w:sz="0" w:space="0" w:color="auto"/>
            <w:left w:val="none" w:sz="0" w:space="0" w:color="auto"/>
            <w:bottom w:val="none" w:sz="0" w:space="0" w:color="auto"/>
            <w:right w:val="none" w:sz="0" w:space="0" w:color="auto"/>
          </w:divBdr>
        </w:div>
        <w:div w:id="1310863729">
          <w:marLeft w:val="0"/>
          <w:marRight w:val="0"/>
          <w:marTop w:val="0"/>
          <w:marBottom w:val="0"/>
          <w:divBdr>
            <w:top w:val="none" w:sz="0" w:space="0" w:color="auto"/>
            <w:left w:val="none" w:sz="0" w:space="0" w:color="auto"/>
            <w:bottom w:val="none" w:sz="0" w:space="0" w:color="auto"/>
            <w:right w:val="none" w:sz="0" w:space="0" w:color="auto"/>
          </w:divBdr>
        </w:div>
        <w:div w:id="1366171024">
          <w:marLeft w:val="0"/>
          <w:marRight w:val="0"/>
          <w:marTop w:val="0"/>
          <w:marBottom w:val="0"/>
          <w:divBdr>
            <w:top w:val="none" w:sz="0" w:space="0" w:color="auto"/>
            <w:left w:val="none" w:sz="0" w:space="0" w:color="auto"/>
            <w:bottom w:val="none" w:sz="0" w:space="0" w:color="auto"/>
            <w:right w:val="none" w:sz="0" w:space="0" w:color="auto"/>
          </w:divBdr>
        </w:div>
        <w:div w:id="613248452">
          <w:marLeft w:val="0"/>
          <w:marRight w:val="0"/>
          <w:marTop w:val="0"/>
          <w:marBottom w:val="0"/>
          <w:divBdr>
            <w:top w:val="none" w:sz="0" w:space="0" w:color="auto"/>
            <w:left w:val="none" w:sz="0" w:space="0" w:color="auto"/>
            <w:bottom w:val="none" w:sz="0" w:space="0" w:color="auto"/>
            <w:right w:val="none" w:sz="0" w:space="0" w:color="auto"/>
          </w:divBdr>
        </w:div>
        <w:div w:id="425466128">
          <w:marLeft w:val="0"/>
          <w:marRight w:val="0"/>
          <w:marTop w:val="0"/>
          <w:marBottom w:val="0"/>
          <w:divBdr>
            <w:top w:val="none" w:sz="0" w:space="0" w:color="auto"/>
            <w:left w:val="none" w:sz="0" w:space="0" w:color="auto"/>
            <w:bottom w:val="none" w:sz="0" w:space="0" w:color="auto"/>
            <w:right w:val="none" w:sz="0" w:space="0" w:color="auto"/>
          </w:divBdr>
        </w:div>
        <w:div w:id="261257604">
          <w:marLeft w:val="0"/>
          <w:marRight w:val="0"/>
          <w:marTop w:val="0"/>
          <w:marBottom w:val="0"/>
          <w:divBdr>
            <w:top w:val="none" w:sz="0" w:space="0" w:color="auto"/>
            <w:left w:val="none" w:sz="0" w:space="0" w:color="auto"/>
            <w:bottom w:val="none" w:sz="0" w:space="0" w:color="auto"/>
            <w:right w:val="none" w:sz="0" w:space="0" w:color="auto"/>
          </w:divBdr>
        </w:div>
        <w:div w:id="2021621028">
          <w:marLeft w:val="0"/>
          <w:marRight w:val="0"/>
          <w:marTop w:val="0"/>
          <w:marBottom w:val="0"/>
          <w:divBdr>
            <w:top w:val="none" w:sz="0" w:space="0" w:color="auto"/>
            <w:left w:val="none" w:sz="0" w:space="0" w:color="auto"/>
            <w:bottom w:val="none" w:sz="0" w:space="0" w:color="auto"/>
            <w:right w:val="none" w:sz="0" w:space="0" w:color="auto"/>
          </w:divBdr>
        </w:div>
        <w:div w:id="61297700">
          <w:marLeft w:val="0"/>
          <w:marRight w:val="0"/>
          <w:marTop w:val="0"/>
          <w:marBottom w:val="0"/>
          <w:divBdr>
            <w:top w:val="none" w:sz="0" w:space="0" w:color="auto"/>
            <w:left w:val="none" w:sz="0" w:space="0" w:color="auto"/>
            <w:bottom w:val="none" w:sz="0" w:space="0" w:color="auto"/>
            <w:right w:val="none" w:sz="0" w:space="0" w:color="auto"/>
          </w:divBdr>
        </w:div>
        <w:div w:id="308170191">
          <w:marLeft w:val="0"/>
          <w:marRight w:val="0"/>
          <w:marTop w:val="0"/>
          <w:marBottom w:val="0"/>
          <w:divBdr>
            <w:top w:val="none" w:sz="0" w:space="0" w:color="auto"/>
            <w:left w:val="none" w:sz="0" w:space="0" w:color="auto"/>
            <w:bottom w:val="none" w:sz="0" w:space="0" w:color="auto"/>
            <w:right w:val="none" w:sz="0" w:space="0" w:color="auto"/>
          </w:divBdr>
        </w:div>
        <w:div w:id="518661107">
          <w:marLeft w:val="0"/>
          <w:marRight w:val="0"/>
          <w:marTop w:val="0"/>
          <w:marBottom w:val="0"/>
          <w:divBdr>
            <w:top w:val="none" w:sz="0" w:space="0" w:color="auto"/>
            <w:left w:val="none" w:sz="0" w:space="0" w:color="auto"/>
            <w:bottom w:val="none" w:sz="0" w:space="0" w:color="auto"/>
            <w:right w:val="none" w:sz="0" w:space="0" w:color="auto"/>
          </w:divBdr>
        </w:div>
        <w:div w:id="683750151">
          <w:marLeft w:val="0"/>
          <w:marRight w:val="0"/>
          <w:marTop w:val="0"/>
          <w:marBottom w:val="0"/>
          <w:divBdr>
            <w:top w:val="none" w:sz="0" w:space="0" w:color="auto"/>
            <w:left w:val="none" w:sz="0" w:space="0" w:color="auto"/>
            <w:bottom w:val="none" w:sz="0" w:space="0" w:color="auto"/>
            <w:right w:val="none" w:sz="0" w:space="0" w:color="auto"/>
          </w:divBdr>
        </w:div>
        <w:div w:id="837581202">
          <w:marLeft w:val="0"/>
          <w:marRight w:val="0"/>
          <w:marTop w:val="0"/>
          <w:marBottom w:val="0"/>
          <w:divBdr>
            <w:top w:val="none" w:sz="0" w:space="0" w:color="auto"/>
            <w:left w:val="none" w:sz="0" w:space="0" w:color="auto"/>
            <w:bottom w:val="none" w:sz="0" w:space="0" w:color="auto"/>
            <w:right w:val="none" w:sz="0" w:space="0" w:color="auto"/>
          </w:divBdr>
        </w:div>
        <w:div w:id="142360577">
          <w:marLeft w:val="0"/>
          <w:marRight w:val="0"/>
          <w:marTop w:val="0"/>
          <w:marBottom w:val="0"/>
          <w:divBdr>
            <w:top w:val="none" w:sz="0" w:space="0" w:color="auto"/>
            <w:left w:val="none" w:sz="0" w:space="0" w:color="auto"/>
            <w:bottom w:val="none" w:sz="0" w:space="0" w:color="auto"/>
            <w:right w:val="none" w:sz="0" w:space="0" w:color="auto"/>
          </w:divBdr>
        </w:div>
        <w:div w:id="317881930">
          <w:marLeft w:val="0"/>
          <w:marRight w:val="0"/>
          <w:marTop w:val="0"/>
          <w:marBottom w:val="0"/>
          <w:divBdr>
            <w:top w:val="none" w:sz="0" w:space="0" w:color="auto"/>
            <w:left w:val="none" w:sz="0" w:space="0" w:color="auto"/>
            <w:bottom w:val="none" w:sz="0" w:space="0" w:color="auto"/>
            <w:right w:val="none" w:sz="0" w:space="0" w:color="auto"/>
          </w:divBdr>
        </w:div>
        <w:div w:id="193812705">
          <w:marLeft w:val="0"/>
          <w:marRight w:val="0"/>
          <w:marTop w:val="0"/>
          <w:marBottom w:val="0"/>
          <w:divBdr>
            <w:top w:val="none" w:sz="0" w:space="0" w:color="auto"/>
            <w:left w:val="none" w:sz="0" w:space="0" w:color="auto"/>
            <w:bottom w:val="none" w:sz="0" w:space="0" w:color="auto"/>
            <w:right w:val="none" w:sz="0" w:space="0" w:color="auto"/>
          </w:divBdr>
        </w:div>
        <w:div w:id="1388184064">
          <w:marLeft w:val="0"/>
          <w:marRight w:val="0"/>
          <w:marTop w:val="0"/>
          <w:marBottom w:val="0"/>
          <w:divBdr>
            <w:top w:val="none" w:sz="0" w:space="0" w:color="auto"/>
            <w:left w:val="none" w:sz="0" w:space="0" w:color="auto"/>
            <w:bottom w:val="none" w:sz="0" w:space="0" w:color="auto"/>
            <w:right w:val="none" w:sz="0" w:space="0" w:color="auto"/>
          </w:divBdr>
        </w:div>
        <w:div w:id="1101953899">
          <w:marLeft w:val="0"/>
          <w:marRight w:val="0"/>
          <w:marTop w:val="0"/>
          <w:marBottom w:val="0"/>
          <w:divBdr>
            <w:top w:val="none" w:sz="0" w:space="0" w:color="auto"/>
            <w:left w:val="none" w:sz="0" w:space="0" w:color="auto"/>
            <w:bottom w:val="none" w:sz="0" w:space="0" w:color="auto"/>
            <w:right w:val="none" w:sz="0" w:space="0" w:color="auto"/>
          </w:divBdr>
        </w:div>
      </w:divsChild>
    </w:div>
    <w:div w:id="1688751796">
      <w:bodyDiv w:val="1"/>
      <w:marLeft w:val="0"/>
      <w:marRight w:val="0"/>
      <w:marTop w:val="0"/>
      <w:marBottom w:val="0"/>
      <w:divBdr>
        <w:top w:val="none" w:sz="0" w:space="0" w:color="auto"/>
        <w:left w:val="none" w:sz="0" w:space="0" w:color="auto"/>
        <w:bottom w:val="none" w:sz="0" w:space="0" w:color="auto"/>
        <w:right w:val="none" w:sz="0" w:space="0" w:color="auto"/>
      </w:divBdr>
    </w:div>
    <w:div w:id="18369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tabilite@jdarc-recouvranc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onomat@jdarc-recouvrance.fr" TargetMode="External"/><Relationship Id="rId5" Type="http://schemas.openxmlformats.org/officeDocument/2006/relationships/webSettings" Target="webSettings.xml"/><Relationship Id="rId10" Type="http://schemas.openxmlformats.org/officeDocument/2006/relationships/hyperlink" Target="mailto:comptabilite@jdarc-recouvrance.fr" TargetMode="External"/><Relationship Id="rId4" Type="http://schemas.openxmlformats.org/officeDocument/2006/relationships/settings" Target="settings.xml"/><Relationship Id="rId9" Type="http://schemas.openxmlformats.org/officeDocument/2006/relationships/hyperlink" Target="mailto:comptabilite@jdarc-recouvrance.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00D8E-58B2-4D81-94E6-351F361F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Pages>
  <Words>1214</Words>
  <Characters>6678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Collège Lycée</dc:creator>
  <cp:keywords/>
  <dc:description/>
  <cp:lastModifiedBy>Direction Collège Lycée</cp:lastModifiedBy>
  <cp:revision>14</cp:revision>
  <cp:lastPrinted>2025-01-30T15:31:00Z</cp:lastPrinted>
  <dcterms:created xsi:type="dcterms:W3CDTF">2025-02-03T10:14:00Z</dcterms:created>
  <dcterms:modified xsi:type="dcterms:W3CDTF">2026-01-16T15:12:00Z</dcterms:modified>
</cp:coreProperties>
</file>